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jc w:val="right"/>
      </w:pPr>
      <w:bookmarkStart w:id="0" w:name="_GoBack"/>
      <w:bookmarkEnd w:id="0"/>
      <w:r>
        <w:rPr>
          <w:rFonts w:ascii="Tahoma" w:hAnsi="Tahoma" w:cs="Tahoma"/>
          <w:sz w:val="28"/>
        </w:rPr>
        <w:t>ALLEGATO B)</w:t>
      </w: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" w:hAnsi="Tahoma" w:cs="Tahoma"/>
          <w:sz w:val="28"/>
        </w:rPr>
      </w:pP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</w:pPr>
      <w:r>
        <w:rPr>
          <w:rFonts w:ascii="Tahoma" w:hAnsi="Tahoma" w:cs="Tahoma"/>
          <w:sz w:val="44"/>
        </w:rPr>
        <w:t>C O M U N E - DI - C E C I N A</w:t>
      </w: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" w:hAnsi="Tahoma" w:cs="Tahoma"/>
          <w:sz w:val="28"/>
        </w:rPr>
      </w:pP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,Bold" w:hAnsi="Tahoma,Bold" w:cs="Tahoma,Bold"/>
          <w:b w:val="0"/>
          <w:bCs/>
          <w:sz w:val="28"/>
          <w:szCs w:val="28"/>
          <w:lang w:eastAsia="it-IT"/>
        </w:rPr>
      </w:pPr>
      <w:r>
        <w:rPr>
          <w:rFonts w:ascii="Tahoma,Bold" w:hAnsi="Tahoma,Bold" w:cs="Tahoma,Bold"/>
          <w:b w:val="0"/>
          <w:bCs/>
          <w:sz w:val="28"/>
          <w:szCs w:val="28"/>
          <w:lang w:eastAsia="it-IT"/>
        </w:rPr>
        <w:t xml:space="preserve">ORGANIGRAMMA  FUNZIONALE </w:t>
      </w: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,Bold" w:hAnsi="Tahoma,Bold" w:cs="Tahoma,Bold"/>
          <w:b w:val="0"/>
          <w:bCs/>
          <w:sz w:val="28"/>
          <w:szCs w:val="28"/>
          <w:lang w:eastAsia="it-IT"/>
        </w:rPr>
      </w:pP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,Bold" w:hAnsi="Tahoma,Bold" w:cs="Tahoma,Bold"/>
          <w:b w:val="0"/>
          <w:bCs/>
          <w:sz w:val="28"/>
          <w:szCs w:val="28"/>
          <w:lang w:eastAsia="it-IT"/>
        </w:rPr>
      </w:pPr>
      <w:r>
        <w:rPr>
          <w:rFonts w:ascii="Tahoma,Bold" w:hAnsi="Tahoma,Bold" w:cs="Tahoma,Bold"/>
          <w:b w:val="0"/>
          <w:bCs/>
          <w:sz w:val="28"/>
          <w:szCs w:val="28"/>
          <w:lang w:eastAsia="it-IT"/>
        </w:rPr>
        <w:t>(Competenze dei Settori)</w:t>
      </w:r>
    </w:p>
    <w:p w:rsidR="00BB0703" w:rsidRDefault="00BB0703" w:rsidP="00BB0703">
      <w:pPr>
        <w:pStyle w:val="Tito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CC"/>
        <w:rPr>
          <w:rFonts w:ascii="Tahoma" w:hAnsi="Tahoma" w:cs="Tahoma"/>
          <w:sz w:val="28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color w:val="800000"/>
          <w:sz w:val="24"/>
          <w:szCs w:val="28"/>
        </w:rPr>
      </w:pPr>
    </w:p>
    <w:tbl>
      <w:tblPr>
        <w:tblW w:w="146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09"/>
        <w:gridCol w:w="7491"/>
      </w:tblGrid>
      <w:tr w:rsidR="00BB0703" w:rsidTr="0077515D">
        <w:trPr>
          <w:trHeight w:val="820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B0703" w:rsidRDefault="00BB0703" w:rsidP="0077515D">
            <w:pPr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 xml:space="preserve">Segretario generale </w:t>
            </w:r>
          </w:p>
          <w:p w:rsidR="00BB0703" w:rsidRPr="005C0C15" w:rsidRDefault="00BB0703" w:rsidP="0077515D">
            <w:pPr>
              <w:numPr>
                <w:ilvl w:val="0"/>
                <w:numId w:val="5"/>
              </w:numPr>
              <w:spacing w:line="300" w:lineRule="atLeast"/>
              <w:jc w:val="both"/>
            </w:pPr>
            <w:r w:rsidRPr="008F2837">
              <w:rPr>
                <w:rFonts w:ascii="Tahoma" w:hAnsi="Tahoma" w:cs="Tahoma"/>
                <w:sz w:val="22"/>
                <w:szCs w:val="22"/>
              </w:rPr>
              <w:t>Anticorruzione  - Trasparenza - Controllo interno successivo - Predisposizione piano performance -Supporto Consiglio – Giunta –Sindaco</w:t>
            </w:r>
          </w:p>
          <w:p w:rsidR="00BB0703" w:rsidRDefault="00BB0703" w:rsidP="0077515D">
            <w:pPr>
              <w:ind w:left="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703" w:rsidTr="0077515D">
        <w:trPr>
          <w:trHeight w:val="820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>Settore progettazione sostenibile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Pr="00D517C7" w:rsidRDefault="00BB0703" w:rsidP="0077515D">
            <w:pPr>
              <w:numPr>
                <w:ilvl w:val="0"/>
                <w:numId w:val="6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Progettazione opere pubbliche e direzione lavori</w:t>
            </w:r>
          </w:p>
          <w:p w:rsidR="00BB0703" w:rsidRPr="00631FFD" w:rsidRDefault="00BB0703" w:rsidP="0077515D">
            <w:pPr>
              <w:numPr>
                <w:ilvl w:val="0"/>
                <w:numId w:val="6"/>
              </w:numPr>
            </w:pPr>
            <w:r w:rsidRPr="00631FFD">
              <w:rPr>
                <w:rFonts w:ascii="Tahoma" w:hAnsi="Tahoma" w:cs="Tahoma"/>
                <w:sz w:val="22"/>
                <w:szCs w:val="22"/>
              </w:rPr>
              <w:t>Pianificazione e attuazione strumenti urbanistici</w:t>
            </w:r>
          </w:p>
          <w:p w:rsidR="00BB0703" w:rsidRPr="00631FFD" w:rsidRDefault="00BB0703" w:rsidP="0077515D">
            <w:pPr>
              <w:numPr>
                <w:ilvl w:val="0"/>
                <w:numId w:val="6"/>
              </w:numPr>
            </w:pPr>
            <w:r w:rsidRPr="00631FFD">
              <w:rPr>
                <w:rFonts w:ascii="Tahoma" w:hAnsi="Tahoma" w:cs="Tahoma"/>
                <w:sz w:val="22"/>
                <w:szCs w:val="22"/>
              </w:rPr>
              <w:t>Gestione piano strutturale</w:t>
            </w:r>
          </w:p>
          <w:p w:rsidR="00BB0703" w:rsidRPr="00631FFD" w:rsidRDefault="00BB0703" w:rsidP="0077515D">
            <w:pPr>
              <w:numPr>
                <w:ilvl w:val="0"/>
                <w:numId w:val="6"/>
              </w:numPr>
            </w:pPr>
            <w:r w:rsidRPr="00631FFD">
              <w:rPr>
                <w:rFonts w:ascii="Tahoma" w:hAnsi="Tahoma" w:cs="Tahoma"/>
                <w:sz w:val="22"/>
                <w:szCs w:val="22"/>
              </w:rPr>
              <w:t>Pianificazione strategica territoriale</w:t>
            </w:r>
          </w:p>
          <w:p w:rsidR="00BB0703" w:rsidRDefault="00BB0703" w:rsidP="0077515D">
            <w:pPr>
              <w:numPr>
                <w:ilvl w:val="0"/>
                <w:numId w:val="6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Trasporti pubblici</w:t>
            </w:r>
          </w:p>
          <w:p w:rsidR="00BB0703" w:rsidRPr="00631FFD" w:rsidRDefault="00BB0703" w:rsidP="0077515D">
            <w:pPr>
              <w:numPr>
                <w:ilvl w:val="0"/>
                <w:numId w:val="6"/>
              </w:numPr>
              <w:spacing w:line="300" w:lineRule="atLeast"/>
              <w:jc w:val="both"/>
            </w:pPr>
            <w:r w:rsidRPr="00631FFD">
              <w:rPr>
                <w:rFonts w:ascii="Tahoma" w:hAnsi="Tahoma" w:cs="Tahoma"/>
                <w:sz w:val="22"/>
                <w:szCs w:val="22"/>
              </w:rPr>
              <w:t>Mobilità comunale e segnaletica</w:t>
            </w:r>
          </w:p>
          <w:p w:rsidR="00BB0703" w:rsidRDefault="00BB0703" w:rsidP="0077515D">
            <w:pPr>
              <w:numPr>
                <w:ilvl w:val="0"/>
                <w:numId w:val="6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Sicurezza, Ambiente, Energia</w:t>
            </w:r>
          </w:p>
          <w:p w:rsidR="00BB0703" w:rsidRDefault="00BB0703" w:rsidP="0077515D">
            <w:pPr>
              <w:numPr>
                <w:ilvl w:val="0"/>
                <w:numId w:val="6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Archivio di deposito</w:t>
            </w:r>
          </w:p>
        </w:tc>
      </w:tr>
      <w:tr w:rsidR="00BB0703" w:rsidTr="0077515D">
        <w:trPr>
          <w:trHeight w:val="2774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>Settore Servizi Finanziari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contabilità dell’ente</w:t>
            </w:r>
          </w:p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Gestione tributi e reperimento risorse </w:t>
            </w:r>
          </w:p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Controllo di Gestione</w:t>
            </w:r>
          </w:p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Gestione partecipazioni comunali </w:t>
            </w:r>
          </w:p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Economato</w:t>
            </w:r>
          </w:p>
          <w:p w:rsidR="00BB0703" w:rsidRDefault="00BB0703" w:rsidP="0077515D">
            <w:pPr>
              <w:numPr>
                <w:ilvl w:val="0"/>
                <w:numId w:val="4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Recupero risorse</w:t>
            </w:r>
          </w:p>
          <w:p w:rsidR="00BB0703" w:rsidRPr="00631FFD" w:rsidRDefault="00BB0703" w:rsidP="0077515D">
            <w:pPr>
              <w:numPr>
                <w:ilvl w:val="0"/>
                <w:numId w:val="4"/>
              </w:numPr>
            </w:pPr>
            <w:r w:rsidRPr="00631FFD">
              <w:rPr>
                <w:rFonts w:ascii="Tahoma" w:hAnsi="Tahoma" w:cs="Tahoma"/>
                <w:sz w:val="22"/>
                <w:szCs w:val="22"/>
              </w:rPr>
              <w:t>Gestione del Personale : trattamento giuridico-economico</w:t>
            </w:r>
          </w:p>
          <w:p w:rsidR="00BB0703" w:rsidRDefault="00BB0703" w:rsidP="0077515D">
            <w:pPr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Formazione ed attività connesse</w:t>
            </w:r>
          </w:p>
          <w:p w:rsidR="00BB0703" w:rsidRDefault="00BB0703" w:rsidP="0077515D">
            <w:pPr>
              <w:spacing w:line="300" w:lineRule="atLeast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703" w:rsidTr="0077515D">
        <w:trPr>
          <w:trHeight w:val="3717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lastRenderedPageBreak/>
              <w:t xml:space="preserve">Settore semplificazione amministrativa, patrimonio e innovazione digitale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Manutenzione del Patrimonio, della viabilità e dei beni comunali 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Sistemi informatici e rete telematica - comunicazione digitale web – social network – Servizio Informagiovani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Promozione e gestione impianti per la pratica sportiva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servizi culturali – Cultura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Promozione turistica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unitaria eventi sportivi- turistici - culturali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Espropriazioni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azioni ed attività amministrative, procedimenti di scelta del contraente, bandi, gare, appalti ecc. e gestione del relativo iter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Atti amministrativi </w:t>
            </w:r>
          </w:p>
          <w:p w:rsidR="00BB0703" w:rsidRDefault="00BB0703" w:rsidP="0077515D">
            <w:pPr>
              <w:numPr>
                <w:ilvl w:val="0"/>
                <w:numId w:val="2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Servizi demografici e statistici </w:t>
            </w:r>
          </w:p>
          <w:p w:rsidR="00BB0703" w:rsidRDefault="00BB0703" w:rsidP="0077515D">
            <w:pPr>
              <w:spacing w:line="30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703" w:rsidTr="0077515D">
        <w:trPr>
          <w:trHeight w:val="820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>Settore Servizi alle Imprese ed al Cittadino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Progettazione Europea</w:t>
            </w:r>
          </w:p>
          <w:p w:rsidR="00BB0703" w:rsidRDefault="00BB0703" w:rsidP="0077515D">
            <w:pPr>
              <w:numPr>
                <w:ilvl w:val="0"/>
                <w:numId w:val="3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Servizio edilizia privata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Demanio marittimo e forestale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Gestione e promozione attività economiche (commercio, attività ricettive, artigianato, caccia e pesca)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Industria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Fiere e mercati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Condono Edilizio</w:t>
            </w:r>
          </w:p>
          <w:p w:rsidR="00BB0703" w:rsidRPr="007E0E10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Gestione servizi sociali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Gestione politiche abitative</w:t>
            </w:r>
          </w:p>
          <w:p w:rsidR="00BB0703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Pubblica Istruzione</w:t>
            </w:r>
          </w:p>
          <w:p w:rsidR="00BB0703" w:rsidRPr="007E0E10" w:rsidRDefault="00BB0703" w:rsidP="0077515D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Sanità</w:t>
            </w:r>
          </w:p>
          <w:p w:rsidR="00BB0703" w:rsidRPr="00631FFD" w:rsidRDefault="00BB0703" w:rsidP="0077515D">
            <w:pPr>
              <w:numPr>
                <w:ilvl w:val="0"/>
                <w:numId w:val="3"/>
              </w:numPr>
              <w:spacing w:line="300" w:lineRule="atLeast"/>
              <w:jc w:val="both"/>
            </w:pPr>
            <w:r w:rsidRPr="00631FFD">
              <w:rPr>
                <w:rFonts w:ascii="Tahoma" w:hAnsi="Tahoma" w:cs="Tahoma"/>
                <w:sz w:val="22"/>
                <w:szCs w:val="22"/>
              </w:rPr>
              <w:t xml:space="preserve">Gestione servizi cimiteriali </w:t>
            </w:r>
          </w:p>
          <w:p w:rsidR="00BB0703" w:rsidRDefault="00BB0703" w:rsidP="0077515D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703" w:rsidTr="0077515D">
        <w:trPr>
          <w:trHeight w:val="2292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spacing w:line="300" w:lineRule="atLeast"/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lastRenderedPageBreak/>
              <w:t>Unità operativa autonoma</w:t>
            </w:r>
          </w:p>
          <w:p w:rsidR="00BB0703" w:rsidRDefault="00BB0703" w:rsidP="0077515D">
            <w:pPr>
              <w:spacing w:line="300" w:lineRule="atLeast"/>
              <w:jc w:val="center"/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>Polizia municipale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Attività di vigilanza e di tutela della sicurezza</w:t>
            </w:r>
          </w:p>
          <w:p w:rsidR="00BB070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Attività di regolamentazione della mobilità urbana ed extraurbana</w:t>
            </w:r>
          </w:p>
          <w:p w:rsidR="00BB0703" w:rsidRPr="00D517C7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Attività di controllo e verifica regolarità attività commerciali temporanee e fisse </w:t>
            </w:r>
          </w:p>
          <w:p w:rsidR="00BB0703" w:rsidRPr="00631FFD" w:rsidRDefault="00BB0703" w:rsidP="0077515D">
            <w:pPr>
              <w:numPr>
                <w:ilvl w:val="0"/>
                <w:numId w:val="1"/>
              </w:numPr>
            </w:pPr>
            <w:r w:rsidRPr="00631FFD">
              <w:rPr>
                <w:rFonts w:ascii="Tahoma" w:hAnsi="Tahoma" w:cs="Tahoma"/>
                <w:sz w:val="22"/>
                <w:szCs w:val="22"/>
              </w:rPr>
              <w:t>Protezione Civile</w:t>
            </w:r>
          </w:p>
          <w:p w:rsidR="00BB0703" w:rsidRDefault="00BB0703" w:rsidP="0077515D">
            <w:pPr>
              <w:spacing w:line="300" w:lineRule="atLeast"/>
              <w:ind w:left="720"/>
              <w:jc w:val="both"/>
            </w:pPr>
          </w:p>
        </w:tc>
      </w:tr>
      <w:tr w:rsidR="00BB0703" w:rsidTr="0077515D">
        <w:trPr>
          <w:trHeight w:val="2292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DDFF"/>
            <w:vAlign w:val="center"/>
          </w:tcPr>
          <w:p w:rsidR="00BB0703" w:rsidRDefault="00BB0703" w:rsidP="0077515D">
            <w:pPr>
              <w:spacing w:line="300" w:lineRule="atLeast"/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800000"/>
                <w:sz w:val="28"/>
                <w:szCs w:val="28"/>
              </w:rPr>
              <w:t>Unità operativa autonoma</w:t>
            </w:r>
          </w:p>
          <w:p w:rsidR="00BB0703" w:rsidRPr="00FA6C8D" w:rsidRDefault="00BB0703" w:rsidP="0077515D">
            <w:pPr>
              <w:spacing w:line="300" w:lineRule="atLeast"/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FA6C8D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Attività Giuridiche</w:t>
            </w:r>
          </w:p>
          <w:p w:rsidR="00BB0703" w:rsidRDefault="00BB0703" w:rsidP="0077515D">
            <w:pPr>
              <w:spacing w:line="300" w:lineRule="atLeast"/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FD1"/>
            <w:vAlign w:val="center"/>
          </w:tcPr>
          <w:p w:rsidR="00BB0703" w:rsidRPr="00FA6C8D" w:rsidRDefault="00BB0703" w:rsidP="0077515D">
            <w:pPr>
              <w:numPr>
                <w:ilvl w:val="0"/>
                <w:numId w:val="5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Segreteria e Supporto Consiglio Comunale</w:t>
            </w:r>
          </w:p>
          <w:p w:rsidR="00BB0703" w:rsidRDefault="00BB0703" w:rsidP="0077515D">
            <w:pPr>
              <w:numPr>
                <w:ilvl w:val="0"/>
                <w:numId w:val="5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Segreteria del Sindaco, della Giunta Comunale e del</w:t>
            </w:r>
          </w:p>
          <w:p w:rsidR="00BB0703" w:rsidRDefault="00BB0703" w:rsidP="0077515D">
            <w:pPr>
              <w:spacing w:line="300" w:lineRule="atLeast"/>
              <w:ind w:left="708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Segretario Generale</w:t>
            </w:r>
          </w:p>
          <w:p w:rsidR="00BB0703" w:rsidRPr="0091008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10083">
              <w:rPr>
                <w:rFonts w:ascii="Tahoma" w:hAnsi="Tahoma" w:cs="Tahoma"/>
                <w:sz w:val="22"/>
                <w:szCs w:val="22"/>
              </w:rPr>
              <w:t>Gestione del contenzioso legale:</w:t>
            </w:r>
          </w:p>
          <w:p w:rsidR="00BB0703" w:rsidRPr="00910083" w:rsidRDefault="00BB0703" w:rsidP="0077515D">
            <w:pPr>
              <w:pStyle w:val="Corpotesto"/>
              <w:numPr>
                <w:ilvl w:val="0"/>
                <w:numId w:val="1"/>
              </w:numPr>
              <w:tabs>
                <w:tab w:val="clear" w:pos="720"/>
                <w:tab w:val="num" w:pos="1005"/>
              </w:tabs>
              <w:spacing w:before="1"/>
              <w:ind w:right="101" w:firstLine="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10083">
              <w:rPr>
                <w:rFonts w:ascii="Tahoma" w:hAnsi="Tahoma" w:cs="Tahoma"/>
                <w:b w:val="0"/>
                <w:sz w:val="22"/>
                <w:szCs w:val="22"/>
              </w:rPr>
              <w:t xml:space="preserve">attività di contenzioso; </w:t>
            </w:r>
          </w:p>
          <w:p w:rsidR="00BB0703" w:rsidRPr="00910083" w:rsidRDefault="00BB0703" w:rsidP="0077515D">
            <w:pPr>
              <w:pStyle w:val="Corpotesto"/>
              <w:numPr>
                <w:ilvl w:val="0"/>
                <w:numId w:val="1"/>
              </w:numPr>
              <w:tabs>
                <w:tab w:val="clear" w:pos="720"/>
                <w:tab w:val="num" w:pos="1005"/>
              </w:tabs>
              <w:spacing w:before="1"/>
              <w:ind w:right="101" w:firstLine="2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r w:rsidRPr="00910083">
              <w:rPr>
                <w:rFonts w:ascii="Tahoma" w:hAnsi="Tahoma" w:cs="Tahoma"/>
                <w:b w:val="0"/>
                <w:sz w:val="22"/>
                <w:szCs w:val="22"/>
              </w:rPr>
              <w:t xml:space="preserve">ttività di collegamento e supporto al legale incaricato; </w:t>
            </w:r>
          </w:p>
          <w:p w:rsidR="00BB0703" w:rsidRPr="00910083" w:rsidRDefault="00BB0703" w:rsidP="0077515D">
            <w:pPr>
              <w:pStyle w:val="Corpotesto"/>
              <w:numPr>
                <w:ilvl w:val="0"/>
                <w:numId w:val="1"/>
              </w:numPr>
              <w:tabs>
                <w:tab w:val="clear" w:pos="720"/>
                <w:tab w:val="num" w:pos="1005"/>
              </w:tabs>
              <w:spacing w:before="1"/>
              <w:ind w:right="101" w:firstLine="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10083">
              <w:rPr>
                <w:rFonts w:ascii="Tahoma" w:hAnsi="Tahoma" w:cs="Tahoma"/>
                <w:b w:val="0"/>
                <w:sz w:val="22"/>
                <w:szCs w:val="22"/>
              </w:rPr>
              <w:t xml:space="preserve">affidamento dei servizi legali ivi compresa l’individuazione di legali esterni per consulenza giuridica e legale su tematiche generali e per la prevenzione contenzioso; </w:t>
            </w:r>
          </w:p>
          <w:p w:rsidR="00BB0703" w:rsidRPr="00910083" w:rsidRDefault="00BB0703" w:rsidP="0077515D">
            <w:pPr>
              <w:pStyle w:val="Corpotesto"/>
              <w:numPr>
                <w:ilvl w:val="0"/>
                <w:numId w:val="1"/>
              </w:numPr>
              <w:tabs>
                <w:tab w:val="clear" w:pos="720"/>
                <w:tab w:val="num" w:pos="1005"/>
              </w:tabs>
              <w:spacing w:before="1"/>
              <w:ind w:right="101" w:firstLine="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10083">
              <w:rPr>
                <w:rFonts w:ascii="Tahoma" w:hAnsi="Tahoma" w:cs="Tahoma"/>
                <w:b w:val="0"/>
                <w:sz w:val="22"/>
                <w:szCs w:val="22"/>
              </w:rPr>
              <w:t>supporto ai legali e liquidazione relative parcelle,</w:t>
            </w:r>
          </w:p>
          <w:p w:rsidR="00BB0703" w:rsidRPr="00910083" w:rsidRDefault="00BB0703" w:rsidP="0077515D">
            <w:pPr>
              <w:pStyle w:val="Corpotesto"/>
              <w:numPr>
                <w:ilvl w:val="0"/>
                <w:numId w:val="1"/>
              </w:numPr>
              <w:tabs>
                <w:tab w:val="clear" w:pos="720"/>
                <w:tab w:val="num" w:pos="1005"/>
              </w:tabs>
              <w:spacing w:before="1"/>
              <w:ind w:right="101" w:firstLine="2"/>
              <w:rPr>
                <w:rFonts w:ascii="Liberation Sans" w:hAnsi="Liberation Sans" w:cs="Liberation Sans"/>
              </w:rPr>
            </w:pPr>
            <w:r w:rsidRPr="00910083">
              <w:rPr>
                <w:rFonts w:ascii="Tahoma" w:hAnsi="Tahoma" w:cs="Tahoma"/>
                <w:b w:val="0"/>
                <w:sz w:val="22"/>
                <w:szCs w:val="22"/>
              </w:rPr>
              <w:t>liquidazione spese legali a dipendenti ed amministratori comunali convenuti in giudizio per ragioni di servizio</w:t>
            </w:r>
            <w:r>
              <w:rPr>
                <w:rFonts w:ascii="Liberation Sans" w:hAnsi="Liberation Sans" w:cs="Liberation Sans"/>
                <w:szCs w:val="24"/>
              </w:rPr>
              <w:t>;</w:t>
            </w:r>
          </w:p>
          <w:p w:rsidR="00BB0703" w:rsidRPr="0091008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servizi assicurativi</w:t>
            </w:r>
          </w:p>
          <w:p w:rsidR="00BB070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Gestione del protocollo</w:t>
            </w:r>
          </w:p>
          <w:p w:rsidR="00BB0703" w:rsidRDefault="00BB0703" w:rsidP="0077515D">
            <w:pPr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Gestione dei messi comunali e degli uscieri</w:t>
            </w:r>
          </w:p>
          <w:p w:rsidR="00BB0703" w:rsidRDefault="00BB0703" w:rsidP="0077515D">
            <w:pPr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URP – Comune amico</w:t>
            </w:r>
          </w:p>
          <w:p w:rsidR="00BB0703" w:rsidRDefault="00BB0703" w:rsidP="0077515D">
            <w:pPr>
              <w:numPr>
                <w:ilvl w:val="0"/>
                <w:numId w:val="1"/>
              </w:numPr>
              <w:spacing w:line="3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Ufficio del Giudice di Pace </w:t>
            </w:r>
          </w:p>
          <w:p w:rsidR="00BB0703" w:rsidRDefault="00BB0703" w:rsidP="0077515D">
            <w:pPr>
              <w:spacing w:line="300" w:lineRule="atLeast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spacing w:line="300" w:lineRule="atLeast"/>
        <w:jc w:val="both"/>
        <w:rPr>
          <w:sz w:val="22"/>
          <w:szCs w:val="22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center"/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DIRIGENTI RESPONSABILI DI SETTORE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center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</w:pPr>
      <w:r>
        <w:rPr>
          <w:rFonts w:ascii="Tahoma" w:hAnsi="Tahoma" w:cs="Tahoma"/>
          <w:b/>
          <w:color w:val="800000"/>
          <w:sz w:val="28"/>
          <w:szCs w:val="28"/>
        </w:rPr>
        <w:t>Settore progettazione sostenibile: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800000"/>
          <w:sz w:val="32"/>
          <w:szCs w:val="32"/>
        </w:rPr>
        <w:tab/>
      </w:r>
      <w:r>
        <w:rPr>
          <w:rFonts w:ascii="Tahoma" w:hAnsi="Tahoma" w:cs="Tahoma"/>
          <w:b/>
          <w:sz w:val="26"/>
          <w:szCs w:val="26"/>
        </w:rPr>
        <w:t>responsabile dirigente arch. Paolo Danti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  <w:rPr>
          <w:rFonts w:ascii="Tahoma" w:hAnsi="Tahoma" w:cs="Tahoma"/>
          <w:b/>
          <w:color w:val="993366"/>
          <w:sz w:val="26"/>
          <w:szCs w:val="26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</w:pPr>
      <w:r>
        <w:rPr>
          <w:rFonts w:ascii="Tahoma" w:hAnsi="Tahoma" w:cs="Tahoma"/>
          <w:b/>
          <w:color w:val="800000"/>
          <w:sz w:val="28"/>
          <w:szCs w:val="28"/>
        </w:rPr>
        <w:t>Settore Servizi Finanziari: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responsabile dirigente D.ssa Lucia Cani </w:t>
      </w:r>
      <w:r>
        <w:rPr>
          <w:rFonts w:ascii="Tahoma" w:hAnsi="Tahoma" w:cs="Tahoma"/>
          <w:b/>
        </w:rPr>
        <w:t>(conferimento incarico a tempo determinato di dirigente del settore ai sensi art. 110, c.1 del D.Lgs. 267/2000)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  <w:rPr>
          <w:rFonts w:ascii="Tahoma" w:hAnsi="Tahoma" w:cs="Tahoma"/>
          <w:b/>
          <w:color w:val="993366"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</w:pPr>
      <w:r>
        <w:rPr>
          <w:rFonts w:ascii="Tahoma" w:hAnsi="Tahoma" w:cs="Tahoma"/>
          <w:b/>
          <w:color w:val="800000"/>
          <w:sz w:val="28"/>
          <w:szCs w:val="28"/>
        </w:rPr>
        <w:t>Settore semplificazione amministrativa, patrimonio: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resp. dirigente Dr. Roberto Rocchi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</w:pPr>
      <w:r>
        <w:rPr>
          <w:rFonts w:ascii="Tahoma" w:hAnsi="Tahoma" w:cs="Tahoma"/>
          <w:b/>
          <w:color w:val="800000"/>
          <w:sz w:val="26"/>
          <w:szCs w:val="26"/>
        </w:rPr>
        <w:t>e innovazione digitale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  <w:rPr>
          <w:rFonts w:ascii="Tahoma" w:hAnsi="Tahoma" w:cs="Tahoma"/>
          <w:b/>
          <w:color w:val="993366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</w:pPr>
      <w:r>
        <w:rPr>
          <w:rFonts w:ascii="Tahoma" w:hAnsi="Tahoma" w:cs="Tahoma"/>
          <w:b/>
          <w:color w:val="800000"/>
          <w:sz w:val="28"/>
          <w:szCs w:val="28"/>
        </w:rPr>
        <w:t xml:space="preserve">Settore servizi alle Imprese e al cittadino: </w:t>
      </w:r>
      <w:r>
        <w:rPr>
          <w:rFonts w:ascii="Tahoma" w:hAnsi="Tahoma" w:cs="Tahoma"/>
          <w:b/>
          <w:sz w:val="26"/>
          <w:szCs w:val="26"/>
        </w:rPr>
        <w:t>responsabile dirigente dr.ssa Alessandra Cheli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800000"/>
          <w:sz w:val="28"/>
          <w:szCs w:val="28"/>
        </w:rPr>
        <w:t>Unità operativa autonoma Polizia municipale: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responsabile Comandante Armando Ore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800000"/>
          <w:sz w:val="28"/>
          <w:szCs w:val="28"/>
        </w:rPr>
        <w:t>Unità operativa autonoma Attività giuridiche :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responsabile dr.ssa Daniela Galluzzi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pacing w:line="300" w:lineRule="atLeast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center"/>
      </w:pPr>
      <w:r>
        <w:rPr>
          <w:rFonts w:ascii="Tahoma" w:hAnsi="Tahoma" w:cs="Tahoma"/>
          <w:b/>
          <w:sz w:val="28"/>
          <w:szCs w:val="28"/>
        </w:rPr>
        <w:lastRenderedPageBreak/>
        <w:t>UNITÀ OPERATIVE  UNITÀ ORGANIZZATIVE ALL’INTERNO DEI SETTORI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center"/>
      </w:pPr>
      <w:r>
        <w:rPr>
          <w:rFonts w:ascii="Tahoma" w:hAnsi="Tahoma" w:cs="Tahoma"/>
          <w:b/>
          <w:sz w:val="26"/>
          <w:szCs w:val="26"/>
        </w:rPr>
        <w:t>(ART. 8 DEL REGOLAMENTO DEGLI UFFICI E DEI SERVIZI):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t>Settore Servizi Finanziari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6"/>
          <w:szCs w:val="26"/>
        </w:rPr>
        <w:t>Unità Operativa</w:t>
      </w:r>
      <w:r>
        <w:rPr>
          <w:rFonts w:ascii="Tahoma" w:hAnsi="Tahoma" w:cs="Tahoma"/>
          <w:b/>
          <w:sz w:val="26"/>
          <w:szCs w:val="26"/>
        </w:rPr>
        <w:t xml:space="preserve">: Reperimento Risorse n.1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6"/>
          <w:szCs w:val="26"/>
        </w:rPr>
        <w:t xml:space="preserve">: Economato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Ragioneria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Programmazione Risorse Umane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Stipendi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t>Settore semplificazione amministrativa, patrimonio e innovazione digitale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6"/>
          <w:szCs w:val="26"/>
        </w:rPr>
        <w:t>Unità Operativa</w:t>
      </w:r>
      <w:r>
        <w:rPr>
          <w:rFonts w:ascii="Tahoma" w:hAnsi="Tahoma" w:cs="Tahoma"/>
          <w:b/>
          <w:sz w:val="26"/>
          <w:szCs w:val="26"/>
        </w:rPr>
        <w:t xml:space="preserve">: </w:t>
      </w:r>
      <w:r>
        <w:rPr>
          <w:rFonts w:ascii="Tahoma" w:hAnsi="Tahoma" w:cs="Tahoma"/>
          <w:b/>
          <w:bCs/>
          <w:sz w:val="26"/>
          <w:szCs w:val="26"/>
        </w:rPr>
        <w:t xml:space="preserve">Manutenzioni e Patrimonio n.1 </w:t>
      </w:r>
      <w:r>
        <w:rPr>
          <w:rFonts w:ascii="Tahoma" w:hAnsi="Tahoma" w:cs="Tahoma"/>
          <w:b/>
          <w:sz w:val="26"/>
          <w:szCs w:val="26"/>
        </w:rPr>
        <w:t>posizione organizzativa</w:t>
      </w:r>
      <w:r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bCs/>
          <w:color w:val="993366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color w:val="800000"/>
          <w:sz w:val="26"/>
          <w:szCs w:val="26"/>
        </w:rPr>
        <w:t>Unità Operativa:</w:t>
      </w:r>
      <w:r>
        <w:rPr>
          <w:rFonts w:ascii="Tahoma" w:hAnsi="Tahoma" w:cs="Tahoma"/>
          <w:b/>
          <w:bCs/>
          <w:color w:val="993366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Sistemi Innovativi e Informazione n.1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Servizi culturali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>Servizi demografici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 w:rsidRPr="00AD68A4">
        <w:rPr>
          <w:rFonts w:ascii="Tahoma" w:hAnsi="Tahoma" w:cs="Tahoma"/>
          <w:b/>
          <w:sz w:val="26"/>
          <w:szCs w:val="26"/>
        </w:rPr>
        <w:t>S</w:t>
      </w:r>
      <w:r>
        <w:rPr>
          <w:rFonts w:ascii="Tahoma" w:hAnsi="Tahoma" w:cs="Tahoma"/>
          <w:b/>
          <w:sz w:val="26"/>
          <w:szCs w:val="26"/>
        </w:rPr>
        <w:t>port gestione eventi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bCs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t>Settore Progettazione sostenibile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pianificazione territoriale 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993366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sz w:val="26"/>
          <w:szCs w:val="26"/>
        </w:rPr>
        <w:t xml:space="preserve">  progettazione  - lavori pubblici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 ambiente  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t>Settore servizi alle Imprese e al Cittadino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6"/>
          <w:szCs w:val="26"/>
        </w:rPr>
        <w:t>Unità Operativa</w:t>
      </w:r>
      <w:r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b/>
          <w:sz w:val="26"/>
          <w:szCs w:val="26"/>
        </w:rPr>
        <w:t>Edilizia privata - SUE</w:t>
      </w:r>
      <w:r>
        <w:rPr>
          <w:rFonts w:ascii="Tahoma" w:hAnsi="Tahoma" w:cs="Tahoma"/>
          <w:b/>
          <w:sz w:val="26"/>
          <w:szCs w:val="26"/>
        </w:rPr>
        <w:tab/>
        <w:t xml:space="preserve">n.1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800000"/>
          <w:sz w:val="26"/>
          <w:szCs w:val="26"/>
        </w:rPr>
        <w:t xml:space="preserve">Unità Operativa: </w:t>
      </w:r>
      <w:r>
        <w:rPr>
          <w:rFonts w:ascii="Tahoma" w:hAnsi="Tahoma" w:cs="Tahoma"/>
          <w:b/>
          <w:sz w:val="26"/>
          <w:szCs w:val="26"/>
        </w:rPr>
        <w:t xml:space="preserve">Politiche Sociali n.1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6"/>
          <w:szCs w:val="26"/>
        </w:rPr>
        <w:t xml:space="preserve">Unità Operativa: </w:t>
      </w:r>
      <w:r>
        <w:rPr>
          <w:rFonts w:ascii="Tahoma" w:hAnsi="Tahoma" w:cs="Tahoma"/>
          <w:b/>
          <w:sz w:val="26"/>
          <w:szCs w:val="26"/>
        </w:rPr>
        <w:t xml:space="preserve">Sviluppo Economico e SUAP n.1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 xml:space="preserve">Unità Organizzativa: </w:t>
      </w:r>
      <w:r>
        <w:rPr>
          <w:rFonts w:ascii="Tahoma" w:hAnsi="Tahoma" w:cs="Tahoma"/>
          <w:b/>
          <w:sz w:val="26"/>
          <w:szCs w:val="26"/>
        </w:rPr>
        <w:t xml:space="preserve">Demanio marittimo e abusivismo edilizio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6"/>
          <w:szCs w:val="26"/>
        </w:rPr>
        <w:t xml:space="preserve">: Pubblica Istruzione- Attività Educative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6"/>
          <w:szCs w:val="26"/>
        </w:rPr>
        <w:t xml:space="preserve">: Attività commerciali e ricettive, igiene e sanità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993366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sz w:val="26"/>
          <w:szCs w:val="26"/>
        </w:rPr>
        <w:t xml:space="preserve"> Gestione strutture cimiteriali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4"/>
          <w:szCs w:val="24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lastRenderedPageBreak/>
        <w:t>Unità Operativa Autonoma Polizia Municipale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sz w:val="28"/>
          <w:szCs w:val="28"/>
        </w:rPr>
        <w:t xml:space="preserve">Incarico al Comandante Armando Ore posizione organizzativa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6"/>
          <w:szCs w:val="26"/>
        </w:rPr>
        <w:t>: Attività Amministrative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993366"/>
          <w:sz w:val="26"/>
          <w:szCs w:val="26"/>
        </w:rPr>
        <w:t>Unità Organizzativa</w:t>
      </w:r>
      <w:r>
        <w:rPr>
          <w:rFonts w:ascii="Tahoma" w:hAnsi="Tahoma" w:cs="Tahoma"/>
          <w:b/>
          <w:sz w:val="26"/>
          <w:szCs w:val="26"/>
        </w:rPr>
        <w:t xml:space="preserve">: Attività operative e polizia giudiziaria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  <w:r>
        <w:rPr>
          <w:rFonts w:ascii="Tahoma" w:hAnsi="Tahoma" w:cs="Tahoma"/>
          <w:b/>
          <w:color w:val="800000"/>
          <w:sz w:val="28"/>
          <w:szCs w:val="28"/>
          <w:u w:val="single"/>
        </w:rPr>
        <w:t xml:space="preserve">Unità Operativa Autonoma attività Giuridiche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BB0703" w:rsidRPr="005C0C15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8"/>
          <w:szCs w:val="28"/>
        </w:rPr>
      </w:pPr>
      <w:r w:rsidRPr="005C0C15">
        <w:rPr>
          <w:rFonts w:ascii="Tahoma" w:hAnsi="Tahoma" w:cs="Tahoma"/>
          <w:b/>
          <w:sz w:val="28"/>
          <w:szCs w:val="28"/>
        </w:rPr>
        <w:t xml:space="preserve">Incarico </w:t>
      </w:r>
      <w:r>
        <w:rPr>
          <w:rFonts w:ascii="Tahoma" w:hAnsi="Tahoma" w:cs="Tahoma"/>
          <w:b/>
          <w:sz w:val="28"/>
          <w:szCs w:val="28"/>
        </w:rPr>
        <w:t>dr.ssa Daniela Galluzzi posizione organizzativa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Ufficio Segreteria Sindaco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Ufficio Segreteria Consiglio- Giunta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 w:rsidRPr="00564480">
        <w:rPr>
          <w:rFonts w:ascii="Tahoma" w:hAnsi="Tahoma" w:cs="Tahoma"/>
          <w:b/>
          <w:sz w:val="26"/>
          <w:szCs w:val="26"/>
        </w:rPr>
        <w:t>U</w:t>
      </w:r>
      <w:r w:rsidRPr="005C0C15">
        <w:rPr>
          <w:rFonts w:ascii="Tahoma" w:hAnsi="Tahoma" w:cs="Tahoma"/>
          <w:b/>
          <w:sz w:val="26"/>
          <w:szCs w:val="26"/>
        </w:rPr>
        <w:t xml:space="preserve">fficio </w:t>
      </w:r>
      <w:r>
        <w:rPr>
          <w:rFonts w:ascii="Tahoma" w:hAnsi="Tahoma" w:cs="Tahoma"/>
          <w:b/>
          <w:sz w:val="26"/>
          <w:szCs w:val="26"/>
        </w:rPr>
        <w:t>G</w:t>
      </w:r>
      <w:r w:rsidRPr="005C0C15">
        <w:rPr>
          <w:rFonts w:ascii="Tahoma" w:hAnsi="Tahoma" w:cs="Tahoma"/>
          <w:b/>
          <w:sz w:val="26"/>
          <w:szCs w:val="26"/>
        </w:rPr>
        <w:t>iudice di pace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Ufficio Messi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Ufficio Protocollo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Ufficio URP</w:t>
      </w:r>
    </w:p>
    <w:p w:rsidR="00BB0703" w:rsidRPr="005C0C15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sz w:val="26"/>
          <w:szCs w:val="26"/>
        </w:rPr>
      </w:pPr>
    </w:p>
    <w:p w:rsidR="00BB0703" w:rsidRDefault="00BB0703" w:rsidP="00BB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left="-142" w:right="-1"/>
        <w:jc w:val="both"/>
        <w:rPr>
          <w:rFonts w:ascii="Tahoma" w:hAnsi="Tahoma" w:cs="Tahoma"/>
          <w:b/>
          <w:sz w:val="26"/>
          <w:szCs w:val="26"/>
        </w:rPr>
      </w:pPr>
    </w:p>
    <w:p w:rsidR="00BB0703" w:rsidRDefault="00BB0703" w:rsidP="00BB0703">
      <w:pPr>
        <w:suppressAutoHyphens w:val="0"/>
        <w:spacing w:after="160" w:line="259" w:lineRule="auto"/>
      </w:pPr>
      <w:r>
        <w:br w:type="page"/>
      </w:r>
    </w:p>
    <w:p w:rsidR="00A42EBC" w:rsidRDefault="00A42EBC"/>
    <w:sectPr w:rsidR="00A42EBC" w:rsidSect="00BB0703">
      <w:footerReference w:type="default" r:id="rId5"/>
      <w:pgSz w:w="16838" w:h="11906" w:orient="landscape"/>
      <w:pgMar w:top="851" w:right="124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08" w:rsidRDefault="00BB070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F66699" wp14:editId="1DCABCD9">
              <wp:simplePos x="0" y="0"/>
              <wp:positionH relativeFrom="page">
                <wp:posOffset>9664065</wp:posOffset>
              </wp:positionH>
              <wp:positionV relativeFrom="paragraph">
                <wp:posOffset>635</wp:posOffset>
              </wp:positionV>
              <wp:extent cx="114300" cy="133350"/>
              <wp:effectExtent l="0" t="635" r="381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808" w:rsidRDefault="00BB070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6669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60.95pt;margin-top:.05pt;width:9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" stroked="f">
              <v:textbox inset="0,0,0,0">
                <w:txbxContent>
                  <w:p w:rsidR="00653808" w:rsidRDefault="00BB070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3"/>
    <w:rsid w:val="00A42EBC"/>
    <w:rsid w:val="00B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7CEA-415E-4E11-B6B3-250DA3D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BB0703"/>
  </w:style>
  <w:style w:type="paragraph" w:styleId="Corpotesto">
    <w:name w:val="Body Text"/>
    <w:basedOn w:val="Normale"/>
    <w:link w:val="CorpotestoCarattere"/>
    <w:rsid w:val="00BB0703"/>
    <w:pPr>
      <w:jc w:val="both"/>
    </w:pPr>
    <w:rPr>
      <w:rFonts w:ascii="Courier New" w:hAnsi="Courier New" w:cs="Courier Ne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B0703"/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BB0703"/>
    <w:pPr>
      <w:jc w:val="center"/>
    </w:pPr>
    <w:rPr>
      <w:rFonts w:ascii="Comic Sans MS" w:hAnsi="Comic Sans MS" w:cs="Comic Sans MS"/>
      <w:b/>
      <w:sz w:val="24"/>
      <w:u w:val="single"/>
    </w:rPr>
  </w:style>
  <w:style w:type="paragraph" w:styleId="Pidipagina">
    <w:name w:val="footer"/>
    <w:basedOn w:val="Normale"/>
    <w:link w:val="PidipaginaCarattere"/>
    <w:rsid w:val="00BB0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07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D'Agostino</dc:creator>
  <cp:keywords/>
  <dc:description/>
  <cp:lastModifiedBy>Lucio D'Agostino</cp:lastModifiedBy>
  <cp:revision>1</cp:revision>
  <dcterms:created xsi:type="dcterms:W3CDTF">2019-03-05T15:02:00Z</dcterms:created>
  <dcterms:modified xsi:type="dcterms:W3CDTF">2019-03-05T15:02:00Z</dcterms:modified>
</cp:coreProperties>
</file>