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AL COMUNE DI CECINA</w:t>
      </w:r>
    </w:p>
    <w:p>
      <w:pPr>
        <w:pStyle w:val="Normal"/>
        <w:jc w:val="right"/>
        <w:rPr>
          <w:rFonts w:ascii="Arial" w:hAnsi="Arial" w:eastAsia="Calibri" w:cs="" w:cstheme="minorBidi" w:eastAsiaTheme="minorHAnsi"/>
          <w:b/>
          <w:b/>
          <w:bCs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" w:ascii="Arial" w:hAnsi="Arial" w:cstheme="minorBidi" w:eastAsiaTheme="minorHAnsi"/>
          <w:b/>
          <w:bCs/>
          <w:color w:val="auto"/>
          <w:kern w:val="0"/>
          <w:sz w:val="22"/>
          <w:szCs w:val="22"/>
          <w:lang w:val="it-IT" w:eastAsia="en-US" w:bidi="ar-SA"/>
        </w:rPr>
        <w:t>U.O.A. POLIZIA MUNICIPALE</w:t>
      </w:r>
    </w:p>
    <w:p>
      <w:pPr>
        <w:pStyle w:val="Normal"/>
        <w:jc w:val="right"/>
        <w:rPr>
          <w:u w:val="single"/>
        </w:rPr>
      </w:pPr>
      <w:r>
        <w:rPr>
          <w:rFonts w:ascii="Arial" w:hAnsi="Arial"/>
          <w:b/>
          <w:bCs/>
          <w:u w:val="single"/>
        </w:rPr>
        <w:t>57023 CECINA (LI)</w:t>
      </w:r>
    </w:p>
    <w:p>
      <w:pPr>
        <w:pStyle w:val="Normal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pec: protocollo@cert.comune.cecina.li.it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OGGETTO: INDAGINE ESPLORATIVA DEL MERCATO </w:t>
      </w:r>
      <w:bookmarkStart w:id="0" w:name="OLE_LINK96"/>
      <w:bookmarkStart w:id="1" w:name="OLE_LINK95"/>
      <w:r>
        <w:rPr>
          <w:rFonts w:ascii="Arial" w:hAnsi="Arial"/>
          <w:b/>
          <w:bCs/>
        </w:rPr>
        <w:t xml:space="preserve">PER L’AFFIDAMENTO DIRETTO </w:t>
      </w:r>
      <w:bookmarkEnd w:id="0"/>
      <w:bookmarkEnd w:id="1"/>
      <w:r>
        <w:rPr>
          <w:rFonts w:ascii="Arial" w:hAnsi="Arial"/>
          <w:b/>
          <w:bCs/>
        </w:rPr>
        <w:t xml:space="preserve">AVVISO PUBBLICO PER L’AFFIDAMENTO DIRETTO </w:t>
      </w:r>
      <w:r>
        <w:rPr>
          <w:rFonts w:ascii="Arial" w:hAnsi="Arial"/>
          <w:b/>
          <w:bCs/>
        </w:rPr>
        <w:t xml:space="preserve">DELLA FORNITURA </w:t>
      </w:r>
      <w:r>
        <w:rPr>
          <w:rFonts w:ascii="Arial" w:hAnsi="Arial"/>
          <w:b/>
          <w:bCs/>
        </w:rPr>
        <w:t xml:space="preserve">DI N. 43 DEFIBRILLATORI CON </w:t>
      </w:r>
      <w:r>
        <w:rPr>
          <w:rFonts w:ascii="Arial" w:hAnsi="Arial"/>
          <w:b/>
          <w:bCs/>
        </w:rPr>
        <w:t xml:space="preserve">TECNOLOGIA DI TRASMISSIONE DATI 4G E </w:t>
      </w:r>
      <w:r>
        <w:rPr>
          <w:rFonts w:ascii="Arial" w:hAnsi="Arial"/>
          <w:b/>
          <w:bCs/>
        </w:rPr>
        <w:t>50 KIT PRIMO SOCCORSO DA INSERIRE NELLA RETE “CECINA CARDIOPROTETTA” DELL’ AMMINISTRAZIONE COMUNALE DI CECINA CON SERVIZI CONNESSI, AI SENSI DELL’ART. 1 C. 2 LETT. A) DEL D.L. 76/2020 CONVERTITO IN LEGGE 120/2020 COME DA ULTIMO MODIFICATO CON D.L. 77/2021 CONVERTITO CON MODIFICHE CON LEGGE 108/2021.   DOMANDA DI PARTECIPAZIONE.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Il sottoscritto …………………………………………………………………………………………………………………………………………... nato a ………………………………………………… il…………………………… in qualità di (titolare, legale rappresentante, procuratore) …………………………………………………… del …………………………………………………..……………………………… con sede legale: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in ………………………........………… Prov. ……..…… CAP Via/Piazza …………………………………………….…………… N. ……….…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con sede amministrativa: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in ………………………........………… Prov. ……..…… CAP Via/Piazza …………………………………………….…………… N. ……….…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Partita IVA ……………………………………………………………… C.F. …………………………………………………………………… telefono …………………………………… cell ……………………………………… e-mail …………………………………………………………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PEC 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chiede di partecipare all'indagine in oggetto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 forma singola;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 forma raggruppata / in Consorzio in qualità di mandatario, impegnandosi fin d'ora ad accettare il mandato che le imprese costituenti il raggruppamento le conferiranno;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 forma raggruppata / in Consorzio in qualità di mandante, con capogruppo il seguente concorrente ………………………………………………………………………………;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impegnandosi fin da ora, ai sensi dell’art. 45 del D. Lgs. 50/2016, in caso di affidamento, a conferire mandato collettivo speciale con rappresentanza all’impresa capogruppo.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(barrare la casella che interessa, e specificare in caso di consorzio il tipo di consorzio e l’elenco dei consorziati)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Ai sensi degli artt. 46 e 47 del D.P.R. n. 445/2000, consapevole delle sanzioni penali previste dall’art. 76 D.P.R. n. 445/2000 per le ipotesi di falsità in atti e dichiarazioni mendaci ivi indicate, ai fini della partecipazione alla presente indagine: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D I C H I A R A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che il/la suddetto/a ……………………………………… è iscritto nel Registro delle Imprese presso la C.C.I.A.A. di …………………………………………………, per l’attività oggetto di affidamento, con i seguenti dati:</w:t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numero di iscrizione </w:t>
        <w:tab/>
        <w:t>………………………………………</w:t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data d’iscrizione </w:t>
        <w:tab/>
        <w:t>………………………………………</w:t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forma giuridica </w:t>
        <w:tab/>
        <w:tab/>
        <w:t>………………………………………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che le persone designate a rappresentare ed impegnare il concorrente sono: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(specificare i soggetti muniti di potere di rappresentanza):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…………………………………………………………………………………… </w:t>
      </w:r>
      <w:r>
        <w:rPr>
          <w:rFonts w:ascii="Arial" w:hAnsi="Arial"/>
        </w:rPr>
        <w:t>nato/a ………………………………… il …………………………… C.F ………………………………………………………… e residente a ……………………………………………………………. CAP ………… Via/Piazza ……………………………………………………………………………………………… cell. ………………………………………………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in qualità di ……………………………………………………………………………………;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  <w:bookmarkStart w:id="2" w:name="OLE_LINK2"/>
      <w:bookmarkStart w:id="3" w:name="OLE_LINK1"/>
      <w:bookmarkStart w:id="4" w:name="OLE_LINK2"/>
      <w:bookmarkStart w:id="5" w:name="OLE_LINK1"/>
      <w:bookmarkEnd w:id="4"/>
      <w:bookmarkEnd w:id="5"/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…………………………………………………………………………………… </w:t>
      </w:r>
      <w:r>
        <w:rPr>
          <w:rFonts w:ascii="Arial" w:hAnsi="Arial"/>
        </w:rPr>
        <w:t>nato/a ………………………………… il …………………………… C.F ………………………………………………………… e residente a ……………………………………………………………. CAP ………… Via/Piazza ……………………………………………………………………………………………… cell. ………………………………………………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in qualità di ……………………………………………………………………………………;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…………………………………………………………………………………… </w:t>
      </w:r>
      <w:r>
        <w:rPr>
          <w:rFonts w:ascii="Arial" w:hAnsi="Arial"/>
        </w:rPr>
        <w:t>nato/a ………………………………… il …………………………… C.F ………………………………………………………… e residente a ……………………………………………………………. CAP ………… Via/Piazza ……………………………………………………………………………………………… cell. ………………………………………………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in qualità di ……………………………………………………………………………………;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che il Consorzio per cui si partecipa è costituito da: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>..……………………………………………………</w:t>
      </w:r>
      <w:bookmarkStart w:id="6" w:name="OLE_LINK4"/>
      <w:bookmarkStart w:id="7" w:name="OLE_LINK3"/>
      <w:bookmarkEnd w:id="6"/>
      <w:bookmarkEnd w:id="7"/>
    </w:p>
    <w:p>
      <w:pPr>
        <w:pStyle w:val="Normal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>..……………………………………………………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>..……………………………………………………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che nei confronti dell’impresa, del sottoscritto e dei soggetti di cui sopra, controllati ai sensi dell’art. 85, c. 2 del D. Lgs. n. 159/2011 NULLA OSTA ai fini dell’art. 67 del medesimo decreto (ex art. 10 L. n. 575/65 e s.m.i. – antimafia -);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 essere in  possesso dei requisiti di ordine generale per la partecipazione alla procedura di affidamento </w:t>
        <w:tab/>
        <w:t xml:space="preserve">degli appalti pubblici, in correlazione a quanto disposto all'art. 80 del D. Lgs. n. 50/2016 </w:t>
        <w:tab/>
        <w:t>ess.mm.ii;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 non trovarsi nelle condizioni di cui all'art. 53, comma 16-ter, del d.lgs. n. 165/2001 e s.m.i. e </w:t>
        <w:tab/>
        <w:t>di non essere incorsi, ai sensi della normativa vigente, in ulteriori divieti a contrarre con  la  pubblica amministrazione;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 essere in  possesso dell'idoneità tecnico-professionale di cui all'art.26, comma1, lettera a), del D.Lgs. n.81/2008 e ss.mm.ii., avendo nominato il proprio responsabile del servizio di prevenzione e protezione aziendale ed il </w:t>
        <w:tab/>
        <w:t xml:space="preserve">medico competente, avendo redatto il documento di valutazione dei rischi (o effettuato </w:t>
        <w:tab/>
        <w:t xml:space="preserve">apposita valutazione ai sensi dell'art. 29, comma 5 del D.lgs n. 81/08 e s.m.i. in caso di </w:t>
        <w:tab/>
        <w:t>impresa che occupa fino a 10 lavoratori) ed avendo effettuato adeguata e documentata formazione dei propri lavoratori in materia di sicurezza e di salute nei luoghi di lavoro;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di indicare, ai sensi dell’art. 76 del D. Lgs. n. 50/2016, quale domicilio eletto, per tutte le comunicazioni di cui all’art. 76 medesimo, il seguente indirizzo: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di autorizzare l’utilizzo dei seguenti indirizzi e-mail ai fini dell’invio delle comunicazioni che questo Ente potrà effettuare ai sensi dell’art. 76 D. Lgs. n. 50/2016: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PEC …………………………………………………………………………………………………………………………………..;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Sulla base dei criteri di aggiudicazione previsti nell’Avviso e validi per tutta la durata dell’affidamento: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OFFRE LE SEGUENTI CONDIZIONI</w:t>
      </w:r>
    </w:p>
    <w:p>
      <w:pPr>
        <w:pStyle w:val="Normal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OFFERTA TECNICA QUALITATIVA:   </w:t>
      </w:r>
      <w:r>
        <w:rPr>
          <w:rFonts w:ascii="Times New Roman" w:hAnsi="Times New Roman"/>
        </w:rPr>
        <w:t>L'offerta tecnica qualitativa sarà valutata sulla base dei seguenti criteri di valutazione: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9750" w:type="dxa"/>
        <w:jc w:val="left"/>
        <w:tblInd w:w="123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140"/>
        <w:gridCol w:w="5835"/>
        <w:gridCol w:w="2775"/>
      </w:tblGrid>
      <w:tr>
        <w:trPr>
          <w:trHeight w:val="579" w:hRule="atLeast"/>
        </w:trPr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Punteggio</w:t>
            </w:r>
          </w:p>
          <w:p>
            <w:pPr>
              <w:pStyle w:val="Normal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massimo</w:t>
            </w:r>
          </w:p>
        </w:tc>
      </w:tr>
      <w:tr>
        <w:trPr>
          <w:trHeight w:val="1487" w:hRule="atLeast"/>
        </w:trPr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142" w:right="0" w:hanging="142"/>
              <w:jc w:val="both"/>
              <w:rPr>
                <w:rFonts w:ascii="Times New Roman" w:hAnsi="Times New Roman"/>
              </w:rPr>
            </w:pPr>
            <w:r>
              <w:rPr>
                <w:rStyle w:val="Carpredefinitoparagrafo"/>
                <w:rFonts w:ascii="Liberation Serif" w:hAnsi="Liberation Serif"/>
                <w:sz w:val="24"/>
                <w:szCs w:val="24"/>
              </w:rPr>
              <w:t xml:space="preserve">Fornitura di ulteriori Dae rispetto ai 43 previsti </w:t>
            </w:r>
          </w:p>
        </w:tc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sarà assegnato ad ogni Dae  </w:t>
            </w:r>
            <w:r>
              <w:rPr>
                <w:rFonts w:ascii="Liberation Serif" w:hAnsi="Liberation Serif"/>
                <w:sz w:val="24"/>
                <w:szCs w:val="24"/>
              </w:rPr>
              <w:t>aggiuntivo un punteggio  di 10 punti fino ad un massimo di 50 punti</w:t>
            </w:r>
          </w:p>
        </w:tc>
      </w:tr>
      <w:tr>
        <w:trPr>
          <w:trHeight w:val="1487" w:hRule="atLeast"/>
        </w:trPr>
        <w:tc>
          <w:tcPr>
            <w:tcW w:w="11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8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tabs>
                <w:tab w:val="clear" w:pos="708"/>
              </w:tabs>
              <w:suppressAutoHyphens w:val="true"/>
              <w:spacing w:before="0" w:after="200"/>
              <w:ind w:left="0" w:right="0" w:hanging="0"/>
              <w:jc w:val="both"/>
              <w:rPr>
                <w:rFonts w:ascii="Times New Roman" w:hAnsi="Times New Roman"/>
                <w:strike w:val="false"/>
                <w:dstrike w:val="false"/>
                <w:highlight w:val="yellow"/>
                <w:u w:val="none"/>
              </w:rPr>
            </w:pPr>
            <w:r>
              <w:rPr>
                <w:rStyle w:val="Carpredefinitoparagrafo"/>
                <w:rFonts w:ascii="Liberation Serif" w:hAnsi="Liberation Serif"/>
                <w:strike w:val="false"/>
                <w:dstrike w:val="false"/>
                <w:sz w:val="24"/>
                <w:szCs w:val="24"/>
                <w:u w:val="none"/>
              </w:rPr>
              <w:t xml:space="preserve">Fornitura di teche per Dae – da esterno termiche </w:t>
            </w:r>
          </w:p>
        </w:tc>
        <w:tc>
          <w:tcPr>
            <w:tcW w:w="277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sarà assegnato ad ogni  </w:t>
            </w:r>
            <w:r>
              <w:rPr>
                <w:rFonts w:ascii="Liberation Serif" w:hAnsi="Liberation Serif"/>
                <w:sz w:val="24"/>
                <w:szCs w:val="24"/>
              </w:rPr>
              <w:t>teca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sz w:val="24"/>
                <w:szCs w:val="24"/>
              </w:rPr>
              <w:t>un punteggio di 1  punti  fino ad un massimo di 20 punti</w:t>
            </w:r>
          </w:p>
        </w:tc>
      </w:tr>
      <w:tr>
        <w:trPr>
          <w:trHeight w:val="1487" w:hRule="atLeast"/>
        </w:trPr>
        <w:tc>
          <w:tcPr>
            <w:tcW w:w="11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8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142" w:right="0" w:hanging="142"/>
              <w:jc w:val="both"/>
              <w:rPr/>
            </w:pPr>
            <w:r>
              <w:rPr>
                <w:rStyle w:val="Carpredefinitoparagrafo"/>
                <w:rFonts w:ascii="Liberation Serif" w:hAnsi="Liberation Serif"/>
                <w:sz w:val="24"/>
                <w:szCs w:val="24"/>
              </w:rPr>
              <w:t>Assistenza Telefonica</w:t>
            </w:r>
          </w:p>
        </w:tc>
        <w:tc>
          <w:tcPr>
            <w:tcW w:w="277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trHeight w:val="1487" w:hRule="atLeast"/>
        </w:trPr>
        <w:tc>
          <w:tcPr>
            <w:tcW w:w="11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8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142" w:right="0" w:hanging="142"/>
              <w:jc w:val="both"/>
              <w:rPr/>
            </w:pPr>
            <w:r>
              <w:rPr>
                <w:rStyle w:val="Carpredefinitoparagrafo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Carpredefinitoparagrafo"/>
                <w:rFonts w:ascii="Liberation Serif" w:hAnsi="Liberation Serif"/>
                <w:sz w:val="24"/>
                <w:szCs w:val="24"/>
              </w:rPr>
              <w:t>Interventi migliorativi per la rete Cecina CardioProtetta sia per le apparecchiature che per i servizi connessi</w:t>
            </w:r>
          </w:p>
        </w:tc>
        <w:tc>
          <w:tcPr>
            <w:tcW w:w="277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>
          <w:trHeight w:val="1487" w:hRule="atLeast"/>
        </w:trPr>
        <w:tc>
          <w:tcPr>
            <w:tcW w:w="11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8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tabs>
                <w:tab w:val="clear" w:pos="708"/>
              </w:tabs>
              <w:ind w:left="142" w:right="0" w:hanging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spacing w:before="0" w:after="200"/>
              <w:ind w:left="142" w:right="0" w:hanging="142"/>
              <w:jc w:val="both"/>
              <w:rPr/>
            </w:pPr>
            <w:r>
              <w:rPr>
                <w:rStyle w:val="Carpredefinitoparagrafo"/>
                <w:rFonts w:ascii="Liberation Serif" w:hAnsi="Liberation Serif"/>
                <w:sz w:val="24"/>
                <w:szCs w:val="24"/>
              </w:rPr>
              <w:t>Formazione del personale sia per l’uso dei defibrillatori che per la gestione dei servizi alla rete denominata “Cecina CardioProtetta” tramite il software di controllo da remoto</w:t>
            </w:r>
          </w:p>
        </w:tc>
        <w:tc>
          <w:tcPr>
            <w:tcW w:w="277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trHeight w:val="1487" w:hRule="atLeast"/>
        </w:trPr>
        <w:tc>
          <w:tcPr>
            <w:tcW w:w="11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8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tabs>
                <w:tab w:val="clear" w:pos="708"/>
              </w:tabs>
              <w:ind w:left="142" w:right="0" w:hanging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</w:tabs>
              <w:ind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F</w:t>
            </w:r>
            <w:r>
              <w:rPr>
                <w:rFonts w:ascii="Liberation Serif" w:hAnsi="Liberation Serif"/>
                <w:sz w:val="24"/>
                <w:szCs w:val="24"/>
              </w:rPr>
              <w:t>ornitura di segnaletica di indicazione delle  postazioni esterne.</w:t>
            </w:r>
          </w:p>
          <w:p>
            <w:pPr>
              <w:pStyle w:val="Normal"/>
              <w:tabs>
                <w:tab w:val="clear" w:pos="708"/>
              </w:tabs>
              <w:spacing w:before="0" w:after="200"/>
              <w:ind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77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11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58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TOTALE OFFERTA</w:t>
            </w:r>
          </w:p>
        </w:tc>
        <w:tc>
          <w:tcPr>
            <w:tcW w:w="277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100</w:t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Ciascun concorrente è tenuto a presentare  una relazione contenenti i punti 1) 2) 3) 4) 5) 6 ) 7) del servizio indicando dettagliatamente tutte le attività determinate nel presente avviso , in massimo 5 fogli (due facciate a foglio progressivamente e consecutivamente numerate dal n. 1 al n. 10, carattere times new roman 12, interlinea 1,50), in modo da consentire un esame il più completo possibile delle caratteristiche e delle potenzialità del servizio offerto. Ulteriori fogli rispetto al numerazione da 1 a 10, non saranno oggetto di valutazione da parte della commissione.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Data __________________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TIMBRO DELLA BANCA                                        FIRMA DEL LEGALE RAPPRESENTANTE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200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>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283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0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3285" w:hanging="1485"/>
      </w:pPr>
      <w:rPr>
        <w:rFonts w:ascii="Verdana" w:hAnsi="Verdana" w:cs="Verdana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0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3285" w:hanging="1485"/>
      </w:pPr>
      <w:rPr>
        <w:rFonts w:ascii="Verdana" w:hAnsi="Verdana" w:cs="Verdana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0"/>
      <w:lvlJc w:val="left"/>
      <w:pPr>
        <w:tabs>
          <w:tab w:val="num" w:pos="0"/>
        </w:tabs>
        <w:ind w:left="1788" w:hanging="360"/>
      </w:pPr>
      <w:rPr>
        <w:rFonts w:ascii="Wingdings 2" w:hAnsi="Wingdings 2" w:cs="Wingdings 2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3633" w:hanging="1485"/>
      </w:pPr>
      <w:rPr>
        <w:rFonts w:ascii="Verdana" w:hAnsi="Verdana" w:cs="Verdana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7be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634e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634ea"/>
    <w:rPr/>
  </w:style>
  <w:style w:type="character" w:styleId="PlaceholderText">
    <w:name w:val="Placeholder Text"/>
    <w:basedOn w:val="DefaultParagraphFont"/>
    <w:uiPriority w:val="99"/>
    <w:semiHidden/>
    <w:qFormat/>
    <w:rsid w:val="00d95d63"/>
    <w:rPr>
      <w:color w:val="80808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4548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01c4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cb01c4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cb01c4"/>
    <w:rPr>
      <w:b/>
      <w:bCs/>
      <w:sz w:val="20"/>
      <w:szCs w:val="20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3d0f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634e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b634e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454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cb01c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cb01c4"/>
    <w:pPr/>
    <w:rPr>
      <w:b/>
      <w:bCs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C661-FAD0-49A9-BDCF-56405513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LibreOffice/6.4.7.2$Windows_X86_64 LibreOffice_project/639b8ac485750d5696d7590a72ef1b496725cfb5</Application>
  <Pages>5</Pages>
  <Words>943</Words>
  <Characters>6079</Characters>
  <CharactersWithSpaces>7014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2021-01-08T08:01:00Z</dcterms:created>
  <dc:creator>Don Rodrigo</dc:creator>
  <dc:description/>
  <dc:language>it-IT</dc:language>
  <cp:lastModifiedBy>. .</cp:lastModifiedBy>
  <cp:lastPrinted>2021-12-14T11:43:33Z</cp:lastPrinted>
  <dcterms:modified xsi:type="dcterms:W3CDTF">2021-12-14T11:40:54Z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