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45" w:rsidRDefault="00391045">
      <w:pPr>
        <w:spacing w:before="10"/>
        <w:rPr>
          <w:rFonts w:ascii="Times New Roman" w:eastAsia="Times New Roman" w:hAnsi="Times New Roman" w:cs="Times New Roman"/>
          <w:sz w:val="14"/>
          <w:szCs w:val="14"/>
        </w:rPr>
      </w:pPr>
    </w:p>
    <w:tbl>
      <w:tblPr>
        <w:tblStyle w:val="TableNormal"/>
        <w:tblW w:w="0" w:type="auto"/>
        <w:tblLayout w:type="fixed"/>
        <w:tblLook w:val="01E0"/>
      </w:tblPr>
      <w:tblGrid>
        <w:gridCol w:w="1518"/>
        <w:gridCol w:w="5153"/>
        <w:gridCol w:w="1074"/>
        <w:gridCol w:w="2179"/>
        <w:gridCol w:w="4378"/>
      </w:tblGrid>
      <w:tr w:rsidR="00391045" w:rsidRPr="00B00828" w:rsidTr="00B00828">
        <w:trPr>
          <w:trHeight w:hRule="exact" w:val="266"/>
        </w:trPr>
        <w:tc>
          <w:tcPr>
            <w:tcW w:w="1518" w:type="dxa"/>
            <w:tcBorders>
              <w:top w:val="single" w:sz="1" w:space="0" w:color="000000"/>
              <w:left w:val="single" w:sz="1" w:space="0" w:color="000000"/>
              <w:bottom w:val="single" w:sz="1" w:space="0" w:color="000000"/>
              <w:right w:val="single" w:sz="1" w:space="0" w:color="000000"/>
            </w:tcBorders>
          </w:tcPr>
          <w:p w:rsidR="00391045" w:rsidRPr="00732E68" w:rsidRDefault="00F95752" w:rsidP="00B00828">
            <w:pPr>
              <w:pStyle w:val="Nessunaspaziatura"/>
              <w:rPr>
                <w:rFonts w:eastAsia="Arial" w:cs="Arial"/>
                <w:b/>
                <w:sz w:val="20"/>
                <w:szCs w:val="20"/>
              </w:rPr>
            </w:pPr>
            <w:bookmarkStart w:id="0" w:name="Foglio1"/>
            <w:bookmarkEnd w:id="0"/>
            <w:proofErr w:type="spellStart"/>
            <w:r w:rsidRPr="00732E68">
              <w:rPr>
                <w:b/>
                <w:sz w:val="20"/>
                <w:szCs w:val="20"/>
              </w:rPr>
              <w:t>Denominazione</w:t>
            </w:r>
            <w:proofErr w:type="spellEnd"/>
            <w:r w:rsidRPr="00732E68">
              <w:rPr>
                <w:b/>
                <w:spacing w:val="-8"/>
                <w:sz w:val="20"/>
                <w:szCs w:val="20"/>
              </w:rPr>
              <w:t xml:space="preserve"> </w:t>
            </w:r>
            <w:proofErr w:type="spellStart"/>
            <w:r w:rsidRPr="00732E68">
              <w:rPr>
                <w:b/>
                <w:sz w:val="20"/>
                <w:szCs w:val="20"/>
              </w:rPr>
              <w:t>obbligo</w:t>
            </w:r>
            <w:proofErr w:type="spellEnd"/>
          </w:p>
        </w:tc>
        <w:tc>
          <w:tcPr>
            <w:tcW w:w="5153" w:type="dxa"/>
            <w:tcBorders>
              <w:top w:val="single" w:sz="1" w:space="0" w:color="000000"/>
              <w:left w:val="single" w:sz="1" w:space="0" w:color="000000"/>
              <w:bottom w:val="single" w:sz="1" w:space="0" w:color="000000"/>
              <w:right w:val="single" w:sz="1" w:space="0" w:color="000000"/>
            </w:tcBorders>
          </w:tcPr>
          <w:p w:rsidR="00391045" w:rsidRPr="00B00828" w:rsidRDefault="00F95752" w:rsidP="00B00828">
            <w:pPr>
              <w:pStyle w:val="Nessunaspaziatura"/>
              <w:rPr>
                <w:rFonts w:eastAsia="Arial" w:cs="Arial"/>
                <w:sz w:val="20"/>
                <w:szCs w:val="20"/>
              </w:rPr>
            </w:pPr>
            <w:proofErr w:type="spellStart"/>
            <w:r w:rsidRPr="00B00828">
              <w:rPr>
                <w:sz w:val="20"/>
                <w:szCs w:val="20"/>
              </w:rPr>
              <w:t>Descrizione</w:t>
            </w:r>
            <w:proofErr w:type="spellEnd"/>
            <w:r w:rsidRPr="00B00828">
              <w:rPr>
                <w:sz w:val="20"/>
                <w:szCs w:val="20"/>
              </w:rPr>
              <w:t xml:space="preserve"> del</w:t>
            </w:r>
            <w:r w:rsidRPr="00B00828">
              <w:rPr>
                <w:spacing w:val="-7"/>
                <w:sz w:val="20"/>
                <w:szCs w:val="20"/>
              </w:rPr>
              <w:t xml:space="preserve"> </w:t>
            </w:r>
            <w:proofErr w:type="spellStart"/>
            <w:r w:rsidRPr="00B00828">
              <w:rPr>
                <w:sz w:val="20"/>
                <w:szCs w:val="20"/>
              </w:rPr>
              <w:t>contenuto</w:t>
            </w:r>
            <w:proofErr w:type="spellEnd"/>
          </w:p>
        </w:tc>
        <w:tc>
          <w:tcPr>
            <w:tcW w:w="1074" w:type="dxa"/>
            <w:tcBorders>
              <w:top w:val="single" w:sz="1" w:space="0" w:color="000000"/>
              <w:left w:val="single" w:sz="1" w:space="0" w:color="000000"/>
              <w:bottom w:val="single" w:sz="1" w:space="0" w:color="000000"/>
              <w:right w:val="single" w:sz="1" w:space="0" w:color="000000"/>
            </w:tcBorders>
          </w:tcPr>
          <w:p w:rsidR="00391045" w:rsidRPr="00B00828" w:rsidRDefault="00F95752" w:rsidP="00B00828">
            <w:pPr>
              <w:pStyle w:val="Nessunaspaziatura"/>
              <w:rPr>
                <w:rFonts w:eastAsia="Arial" w:cs="Arial"/>
                <w:sz w:val="20"/>
                <w:szCs w:val="20"/>
              </w:rPr>
            </w:pPr>
            <w:proofErr w:type="spellStart"/>
            <w:r w:rsidRPr="00B00828">
              <w:rPr>
                <w:sz w:val="20"/>
                <w:szCs w:val="20"/>
              </w:rPr>
              <w:t>Scadenza</w:t>
            </w:r>
            <w:proofErr w:type="spellEnd"/>
          </w:p>
        </w:tc>
        <w:tc>
          <w:tcPr>
            <w:tcW w:w="2179" w:type="dxa"/>
            <w:tcBorders>
              <w:top w:val="single" w:sz="1" w:space="0" w:color="000000"/>
              <w:left w:val="single" w:sz="1" w:space="0" w:color="000000"/>
              <w:bottom w:val="single" w:sz="1" w:space="0" w:color="000000"/>
              <w:right w:val="single" w:sz="1" w:space="0" w:color="000000"/>
            </w:tcBorders>
          </w:tcPr>
          <w:p w:rsidR="00391045" w:rsidRPr="00B00828" w:rsidRDefault="00F95752" w:rsidP="00B00828">
            <w:pPr>
              <w:pStyle w:val="Nessunaspaziatura"/>
              <w:rPr>
                <w:rFonts w:eastAsia="Arial" w:cs="Arial"/>
                <w:sz w:val="20"/>
                <w:szCs w:val="20"/>
              </w:rPr>
            </w:pPr>
            <w:proofErr w:type="spellStart"/>
            <w:r w:rsidRPr="00B00828">
              <w:rPr>
                <w:sz w:val="20"/>
                <w:szCs w:val="20"/>
              </w:rPr>
              <w:t>riferimento</w:t>
            </w:r>
            <w:proofErr w:type="spellEnd"/>
            <w:r w:rsidRPr="00B00828">
              <w:rPr>
                <w:spacing w:val="-4"/>
                <w:sz w:val="20"/>
                <w:szCs w:val="20"/>
              </w:rPr>
              <w:t xml:space="preserve"> </w:t>
            </w:r>
            <w:proofErr w:type="spellStart"/>
            <w:r w:rsidRPr="00B00828">
              <w:rPr>
                <w:sz w:val="20"/>
                <w:szCs w:val="20"/>
              </w:rPr>
              <w:t>normativo</w:t>
            </w:r>
            <w:proofErr w:type="spellEnd"/>
          </w:p>
        </w:tc>
        <w:tc>
          <w:tcPr>
            <w:tcW w:w="4378" w:type="dxa"/>
            <w:tcBorders>
              <w:top w:val="single" w:sz="1" w:space="0" w:color="000000"/>
              <w:left w:val="single" w:sz="1" w:space="0" w:color="000000"/>
              <w:bottom w:val="single" w:sz="1" w:space="0" w:color="000000"/>
              <w:right w:val="single" w:sz="1" w:space="0" w:color="000000"/>
            </w:tcBorders>
          </w:tcPr>
          <w:p w:rsidR="00391045" w:rsidRPr="00B00828" w:rsidRDefault="00F95752" w:rsidP="00B00828">
            <w:pPr>
              <w:pStyle w:val="Nessunaspaziatura"/>
              <w:rPr>
                <w:rFonts w:eastAsia="Arial" w:cs="Arial"/>
                <w:sz w:val="20"/>
                <w:szCs w:val="20"/>
                <w:lang w:val="it-IT"/>
              </w:rPr>
            </w:pPr>
            <w:r w:rsidRPr="00B00828">
              <w:rPr>
                <w:sz w:val="20"/>
                <w:szCs w:val="20"/>
                <w:lang w:val="it-IT"/>
              </w:rPr>
              <w:t>link alla pagina del</w:t>
            </w:r>
            <w:r w:rsidRPr="00B00828">
              <w:rPr>
                <w:spacing w:val="-9"/>
                <w:sz w:val="20"/>
                <w:szCs w:val="20"/>
                <w:lang w:val="it-IT"/>
              </w:rPr>
              <w:t xml:space="preserve"> </w:t>
            </w:r>
            <w:r w:rsidRPr="00B00828">
              <w:rPr>
                <w:sz w:val="20"/>
                <w:szCs w:val="20"/>
                <w:lang w:val="it-IT"/>
              </w:rPr>
              <w:t>sito</w:t>
            </w:r>
          </w:p>
        </w:tc>
      </w:tr>
      <w:tr w:rsidR="00391045" w:rsidRPr="00B00828" w:rsidTr="00B00828">
        <w:trPr>
          <w:trHeight w:hRule="exact" w:val="3529"/>
        </w:trPr>
        <w:tc>
          <w:tcPr>
            <w:tcW w:w="1518" w:type="dxa"/>
            <w:tcBorders>
              <w:top w:val="single" w:sz="1" w:space="0" w:color="000000"/>
              <w:left w:val="single" w:sz="1" w:space="0" w:color="000000"/>
              <w:bottom w:val="single" w:sz="1" w:space="0" w:color="000000"/>
              <w:right w:val="single" w:sz="1" w:space="0" w:color="000000"/>
            </w:tcBorders>
          </w:tcPr>
          <w:p w:rsidR="00391045" w:rsidRPr="00732E68" w:rsidRDefault="00391045" w:rsidP="00B00828">
            <w:pPr>
              <w:pStyle w:val="Nessunaspaziatura"/>
              <w:rPr>
                <w:rFonts w:eastAsia="Times New Roman" w:cs="Times New Roman"/>
                <w:b/>
                <w:sz w:val="20"/>
                <w:szCs w:val="20"/>
                <w:lang w:val="it-IT"/>
              </w:rPr>
            </w:pPr>
          </w:p>
          <w:p w:rsidR="00391045" w:rsidRPr="00732E68" w:rsidRDefault="00391045" w:rsidP="00B00828">
            <w:pPr>
              <w:pStyle w:val="Nessunaspaziatura"/>
              <w:rPr>
                <w:rFonts w:eastAsia="Times New Roman" w:cs="Times New Roman"/>
                <w:b/>
                <w:sz w:val="20"/>
                <w:szCs w:val="20"/>
                <w:lang w:val="it-IT"/>
              </w:rPr>
            </w:pPr>
          </w:p>
          <w:p w:rsidR="00391045" w:rsidRPr="00732E68" w:rsidRDefault="00391045" w:rsidP="00B00828">
            <w:pPr>
              <w:pStyle w:val="Nessunaspaziatura"/>
              <w:rPr>
                <w:rFonts w:eastAsia="Times New Roman" w:cs="Times New Roman"/>
                <w:b/>
                <w:sz w:val="20"/>
                <w:szCs w:val="20"/>
                <w:lang w:val="it-IT"/>
              </w:rPr>
            </w:pPr>
          </w:p>
          <w:p w:rsidR="00391045" w:rsidRPr="00732E68" w:rsidRDefault="00391045" w:rsidP="00B00828">
            <w:pPr>
              <w:pStyle w:val="Nessunaspaziatura"/>
              <w:rPr>
                <w:rFonts w:eastAsia="Times New Roman" w:cs="Times New Roman"/>
                <w:b/>
                <w:sz w:val="20"/>
                <w:szCs w:val="20"/>
                <w:lang w:val="it-IT"/>
              </w:rPr>
            </w:pPr>
          </w:p>
          <w:p w:rsidR="00391045" w:rsidRPr="00732E68" w:rsidRDefault="00391045" w:rsidP="00B00828">
            <w:pPr>
              <w:pStyle w:val="Nessunaspaziatura"/>
              <w:rPr>
                <w:rFonts w:eastAsia="Times New Roman" w:cs="Times New Roman"/>
                <w:b/>
                <w:sz w:val="20"/>
                <w:szCs w:val="20"/>
                <w:lang w:val="it-IT"/>
              </w:rPr>
            </w:pPr>
          </w:p>
          <w:p w:rsidR="00391045" w:rsidRPr="00732E68" w:rsidRDefault="00F95752" w:rsidP="00B00828">
            <w:pPr>
              <w:pStyle w:val="Nessunaspaziatura"/>
              <w:rPr>
                <w:rFonts w:eastAsia="Arial" w:cs="Arial"/>
                <w:b/>
                <w:sz w:val="20"/>
                <w:szCs w:val="20"/>
                <w:lang w:val="it-IT"/>
              </w:rPr>
            </w:pPr>
            <w:proofErr w:type="spellStart"/>
            <w:r w:rsidRPr="00732E68">
              <w:rPr>
                <w:b/>
                <w:sz w:val="20"/>
                <w:szCs w:val="20"/>
                <w:lang w:val="it-IT"/>
              </w:rPr>
              <w:t>I.M.U.</w:t>
            </w:r>
            <w:proofErr w:type="spellEnd"/>
            <w:r w:rsidRPr="00732E68">
              <w:rPr>
                <w:b/>
                <w:sz w:val="20"/>
                <w:szCs w:val="20"/>
                <w:lang w:val="it-IT"/>
              </w:rPr>
              <w:t xml:space="preserve"> - Imposta Municipale</w:t>
            </w:r>
            <w:r w:rsidRPr="00732E68">
              <w:rPr>
                <w:b/>
                <w:spacing w:val="-7"/>
                <w:sz w:val="20"/>
                <w:szCs w:val="20"/>
                <w:lang w:val="it-IT"/>
              </w:rPr>
              <w:t xml:space="preserve"> </w:t>
            </w:r>
            <w:r w:rsidRPr="00732E68">
              <w:rPr>
                <w:b/>
                <w:sz w:val="20"/>
                <w:szCs w:val="20"/>
                <w:lang w:val="it-IT"/>
              </w:rPr>
              <w:t>Propria</w:t>
            </w:r>
          </w:p>
        </w:tc>
        <w:tc>
          <w:tcPr>
            <w:tcW w:w="5153" w:type="dxa"/>
            <w:tcBorders>
              <w:top w:val="single" w:sz="1" w:space="0" w:color="000000"/>
              <w:left w:val="single" w:sz="1" w:space="0" w:color="000000"/>
              <w:bottom w:val="single" w:sz="1" w:space="0" w:color="000000"/>
              <w:right w:val="single" w:sz="1" w:space="0" w:color="000000"/>
            </w:tcBorders>
          </w:tcPr>
          <w:p w:rsidR="00391045" w:rsidRDefault="00391045" w:rsidP="00B00828">
            <w:pPr>
              <w:pStyle w:val="Nessunaspaziatura"/>
              <w:rPr>
                <w:rFonts w:eastAsia="Times New Roman" w:cs="Times New Roman"/>
                <w:sz w:val="20"/>
                <w:szCs w:val="20"/>
                <w:lang w:val="it-IT"/>
              </w:rPr>
            </w:pPr>
          </w:p>
          <w:p w:rsidR="00B00828" w:rsidRPr="00B00828" w:rsidRDefault="00B00828" w:rsidP="00B00828">
            <w:pPr>
              <w:pStyle w:val="Nessunaspaziatura"/>
              <w:rPr>
                <w:rFonts w:eastAsia="Times New Roman" w:cs="Times New Roman"/>
                <w:sz w:val="20"/>
                <w:szCs w:val="20"/>
                <w:lang w:val="it-IT"/>
              </w:rPr>
            </w:pPr>
          </w:p>
          <w:p w:rsidR="00391045" w:rsidRPr="00B00828" w:rsidRDefault="00F95752" w:rsidP="00B00828">
            <w:pPr>
              <w:pStyle w:val="Nessunaspaziatura"/>
              <w:rPr>
                <w:rFonts w:eastAsia="Arial" w:cs="Arial"/>
                <w:sz w:val="20"/>
                <w:szCs w:val="20"/>
              </w:rPr>
            </w:pPr>
            <w:r w:rsidRPr="00B00828">
              <w:rPr>
                <w:rFonts w:eastAsia="Arial" w:cs="Arial"/>
                <w:sz w:val="20"/>
                <w:szCs w:val="20"/>
                <w:lang w:val="it-IT"/>
              </w:rPr>
              <w:t xml:space="preserve">L’IMU è l'imposta sugli immobili che deve essere pagata da tutti coloro che possiedono fabbricati, aree fabbricabili e terreni agricoli in qualità di proprietari, ovvero come titolari dei diritti di usufrutto, uso, abitazione, enfiteusi, superficie. Per gli immobili concessi in locazione finanziaria (es. leasing), obbligato al pagamento dell'imposta è il locatario. </w:t>
            </w:r>
            <w:r w:rsidRPr="00B00828">
              <w:rPr>
                <w:rFonts w:eastAsia="Arial" w:cs="Arial"/>
                <w:sz w:val="20"/>
                <w:szCs w:val="20"/>
              </w:rPr>
              <w:t>(</w:t>
            </w:r>
            <w:proofErr w:type="spellStart"/>
            <w:r w:rsidRPr="00B00828">
              <w:rPr>
                <w:rFonts w:eastAsia="Arial" w:cs="Arial"/>
                <w:sz w:val="20"/>
                <w:szCs w:val="20"/>
              </w:rPr>
              <w:t>costituisce</w:t>
            </w:r>
            <w:proofErr w:type="spellEnd"/>
            <w:r w:rsidRPr="00B00828">
              <w:rPr>
                <w:rFonts w:eastAsia="Arial" w:cs="Arial"/>
                <w:sz w:val="20"/>
                <w:szCs w:val="20"/>
              </w:rPr>
              <w:t xml:space="preserve"> </w:t>
            </w:r>
            <w:proofErr w:type="spellStart"/>
            <w:r w:rsidRPr="00B00828">
              <w:rPr>
                <w:rFonts w:eastAsia="Arial" w:cs="Arial"/>
                <w:sz w:val="20"/>
                <w:szCs w:val="20"/>
              </w:rPr>
              <w:t>una</w:t>
            </w:r>
            <w:proofErr w:type="spellEnd"/>
            <w:r w:rsidRPr="00B00828">
              <w:rPr>
                <w:rFonts w:eastAsia="Arial" w:cs="Arial"/>
                <w:sz w:val="20"/>
                <w:szCs w:val="20"/>
              </w:rPr>
              <w:t xml:space="preserve"> </w:t>
            </w:r>
            <w:proofErr w:type="spellStart"/>
            <w:r w:rsidRPr="00B00828">
              <w:rPr>
                <w:rFonts w:eastAsia="Arial" w:cs="Arial"/>
                <w:sz w:val="20"/>
                <w:szCs w:val="20"/>
              </w:rPr>
              <w:t>delle</w:t>
            </w:r>
            <w:proofErr w:type="spellEnd"/>
            <w:r w:rsidRPr="00B00828">
              <w:rPr>
                <w:rFonts w:eastAsia="Arial" w:cs="Arial"/>
                <w:sz w:val="20"/>
                <w:szCs w:val="20"/>
              </w:rPr>
              <w:t xml:space="preserve"> </w:t>
            </w:r>
            <w:proofErr w:type="spellStart"/>
            <w:r w:rsidRPr="00B00828">
              <w:rPr>
                <w:rFonts w:eastAsia="Arial" w:cs="Arial"/>
                <w:sz w:val="20"/>
                <w:szCs w:val="20"/>
              </w:rPr>
              <w:t>tre</w:t>
            </w:r>
            <w:proofErr w:type="spellEnd"/>
            <w:r w:rsidRPr="00B00828">
              <w:rPr>
                <w:rFonts w:eastAsia="Arial" w:cs="Arial"/>
                <w:sz w:val="20"/>
                <w:szCs w:val="20"/>
              </w:rPr>
              <w:t xml:space="preserve"> </w:t>
            </w:r>
            <w:proofErr w:type="spellStart"/>
            <w:r w:rsidRPr="00B00828">
              <w:rPr>
                <w:rFonts w:eastAsia="Arial" w:cs="Arial"/>
                <w:sz w:val="20"/>
                <w:szCs w:val="20"/>
              </w:rPr>
              <w:t>componenti</w:t>
            </w:r>
            <w:proofErr w:type="spellEnd"/>
            <w:r w:rsidRPr="00B00828">
              <w:rPr>
                <w:rFonts w:eastAsia="Arial" w:cs="Arial"/>
                <w:sz w:val="20"/>
                <w:szCs w:val="20"/>
              </w:rPr>
              <w:t xml:space="preserve"> </w:t>
            </w:r>
            <w:proofErr w:type="spellStart"/>
            <w:r w:rsidRPr="00B00828">
              <w:rPr>
                <w:rFonts w:eastAsia="Arial" w:cs="Arial"/>
                <w:sz w:val="20"/>
                <w:szCs w:val="20"/>
              </w:rPr>
              <w:t>della</w:t>
            </w:r>
            <w:proofErr w:type="spellEnd"/>
            <w:r w:rsidRPr="00B00828">
              <w:rPr>
                <w:rFonts w:eastAsia="Arial" w:cs="Arial"/>
                <w:sz w:val="20"/>
                <w:szCs w:val="20"/>
              </w:rPr>
              <w:t xml:space="preserve"> IUC)</w:t>
            </w:r>
          </w:p>
        </w:tc>
        <w:tc>
          <w:tcPr>
            <w:tcW w:w="1074"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F95752" w:rsidP="00B00828">
            <w:pPr>
              <w:pStyle w:val="Nessunaspaziatura"/>
              <w:rPr>
                <w:rFonts w:eastAsia="Arial" w:cs="Arial"/>
                <w:sz w:val="20"/>
                <w:szCs w:val="20"/>
              </w:rPr>
            </w:pPr>
            <w:r w:rsidRPr="00B00828">
              <w:rPr>
                <w:sz w:val="20"/>
                <w:szCs w:val="20"/>
              </w:rPr>
              <w:t xml:space="preserve">ACCONTO: 16 </w:t>
            </w:r>
            <w:proofErr w:type="spellStart"/>
            <w:r w:rsidRPr="00B00828">
              <w:rPr>
                <w:sz w:val="20"/>
                <w:szCs w:val="20"/>
              </w:rPr>
              <w:t>giugno</w:t>
            </w:r>
            <w:proofErr w:type="spellEnd"/>
            <w:r w:rsidRPr="00B00828">
              <w:rPr>
                <w:spacing w:val="-8"/>
                <w:sz w:val="20"/>
                <w:szCs w:val="20"/>
              </w:rPr>
              <w:t xml:space="preserve"> </w:t>
            </w:r>
            <w:r w:rsidRPr="00B00828">
              <w:rPr>
                <w:sz w:val="20"/>
                <w:szCs w:val="20"/>
              </w:rPr>
              <w:t>SALDO:</w:t>
            </w:r>
          </w:p>
          <w:p w:rsidR="00391045" w:rsidRPr="00B00828" w:rsidRDefault="00F95752" w:rsidP="00B00828">
            <w:pPr>
              <w:pStyle w:val="Nessunaspaziatura"/>
              <w:rPr>
                <w:rFonts w:eastAsia="Arial" w:cs="Arial"/>
                <w:sz w:val="20"/>
                <w:szCs w:val="20"/>
              </w:rPr>
            </w:pPr>
            <w:r w:rsidRPr="00B00828">
              <w:rPr>
                <w:sz w:val="20"/>
                <w:szCs w:val="20"/>
              </w:rPr>
              <w:t>16</w:t>
            </w:r>
            <w:r w:rsidRPr="00B00828">
              <w:rPr>
                <w:spacing w:val="-1"/>
                <w:sz w:val="20"/>
                <w:szCs w:val="20"/>
              </w:rPr>
              <w:t xml:space="preserve"> </w:t>
            </w:r>
            <w:proofErr w:type="spellStart"/>
            <w:r w:rsidRPr="00B00828">
              <w:rPr>
                <w:sz w:val="20"/>
                <w:szCs w:val="20"/>
              </w:rPr>
              <w:t>dicembre</w:t>
            </w:r>
            <w:proofErr w:type="spellEnd"/>
          </w:p>
        </w:tc>
        <w:tc>
          <w:tcPr>
            <w:tcW w:w="2179"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F95752" w:rsidP="00B00828">
            <w:pPr>
              <w:pStyle w:val="Nessunaspaziatura"/>
              <w:rPr>
                <w:rFonts w:eastAsia="Arial" w:cs="Arial"/>
                <w:sz w:val="20"/>
                <w:szCs w:val="20"/>
              </w:rPr>
            </w:pPr>
            <w:r w:rsidRPr="00B00828">
              <w:rPr>
                <w:sz w:val="20"/>
                <w:szCs w:val="20"/>
              </w:rPr>
              <w:t>Art. 13 del D.L. 201/2011, conv. in L.214/2011</w:t>
            </w:r>
          </w:p>
          <w:p w:rsidR="00391045" w:rsidRPr="00B00828" w:rsidRDefault="00F95752" w:rsidP="00B00828">
            <w:pPr>
              <w:pStyle w:val="Nessunaspaziatura"/>
              <w:rPr>
                <w:rFonts w:eastAsia="Arial" w:cs="Arial"/>
                <w:sz w:val="20"/>
                <w:szCs w:val="20"/>
              </w:rPr>
            </w:pPr>
            <w:r w:rsidRPr="00B00828">
              <w:rPr>
                <w:sz w:val="20"/>
                <w:szCs w:val="20"/>
              </w:rPr>
              <w:t>Art. 4 D.L.</w:t>
            </w:r>
            <w:r w:rsidRPr="00B00828">
              <w:rPr>
                <w:spacing w:val="-2"/>
                <w:sz w:val="20"/>
                <w:szCs w:val="20"/>
              </w:rPr>
              <w:t xml:space="preserve"> </w:t>
            </w:r>
            <w:r w:rsidRPr="00B00828">
              <w:rPr>
                <w:sz w:val="20"/>
                <w:szCs w:val="20"/>
              </w:rPr>
              <w:t>16/2012,</w:t>
            </w:r>
          </w:p>
          <w:p w:rsidR="00391045" w:rsidRPr="00B00828" w:rsidRDefault="00F95752" w:rsidP="00B00828">
            <w:pPr>
              <w:pStyle w:val="Nessunaspaziatura"/>
              <w:rPr>
                <w:rFonts w:eastAsia="Arial" w:cs="Arial"/>
                <w:sz w:val="20"/>
                <w:szCs w:val="20"/>
              </w:rPr>
            </w:pPr>
            <w:r w:rsidRPr="00B00828">
              <w:rPr>
                <w:sz w:val="20"/>
                <w:szCs w:val="20"/>
              </w:rPr>
              <w:t>conv. in L. 44/2012 Art. 1 comma 639 . 147/2013</w:t>
            </w:r>
          </w:p>
        </w:tc>
        <w:tc>
          <w:tcPr>
            <w:tcW w:w="4378"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B6179E" w:rsidP="00B00828">
            <w:pPr>
              <w:pStyle w:val="Nessunaspaziatura"/>
              <w:rPr>
                <w:rFonts w:eastAsia="Times New Roman" w:cs="Times New Roman"/>
                <w:sz w:val="20"/>
                <w:szCs w:val="20"/>
                <w:lang w:val="it-IT"/>
              </w:rPr>
            </w:pPr>
            <w:hyperlink r:id="rId7" w:history="1">
              <w:r w:rsidRPr="00B00828">
                <w:rPr>
                  <w:rStyle w:val="Collegamentoipertestuale"/>
                  <w:rFonts w:eastAsia="Times New Roman" w:cs="Times New Roman"/>
                  <w:sz w:val="20"/>
                  <w:szCs w:val="20"/>
                  <w:lang w:val="it-IT"/>
                </w:rPr>
                <w:t>http://www.comune.cecina.li.it/categorie/tributi/imu-tasi</w:t>
              </w:r>
            </w:hyperlink>
          </w:p>
          <w:p w:rsidR="00B6179E" w:rsidRPr="00B00828" w:rsidRDefault="00B6179E" w:rsidP="00B00828">
            <w:pPr>
              <w:pStyle w:val="Nessunaspaziatura"/>
              <w:rPr>
                <w:rFonts w:eastAsia="Times New Roman" w:cs="Times New Roman"/>
                <w:sz w:val="18"/>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Arial" w:cs="Arial"/>
                <w:sz w:val="20"/>
                <w:szCs w:val="20"/>
                <w:lang w:val="it-IT"/>
              </w:rPr>
            </w:pPr>
          </w:p>
        </w:tc>
      </w:tr>
      <w:tr w:rsidR="00391045" w:rsidRPr="00B00828" w:rsidTr="00B00828">
        <w:trPr>
          <w:trHeight w:hRule="exact" w:val="2834"/>
        </w:trPr>
        <w:tc>
          <w:tcPr>
            <w:tcW w:w="1518" w:type="dxa"/>
            <w:tcBorders>
              <w:top w:val="single" w:sz="1" w:space="0" w:color="000000"/>
              <w:left w:val="single" w:sz="1" w:space="0" w:color="000000"/>
              <w:bottom w:val="single" w:sz="1" w:space="0" w:color="000000"/>
              <w:right w:val="single" w:sz="1" w:space="0" w:color="000000"/>
            </w:tcBorders>
          </w:tcPr>
          <w:p w:rsidR="00391045" w:rsidRPr="00732E68" w:rsidRDefault="00391045" w:rsidP="00B00828">
            <w:pPr>
              <w:pStyle w:val="Nessunaspaziatura"/>
              <w:rPr>
                <w:rFonts w:eastAsia="Times New Roman" w:cs="Times New Roman"/>
                <w:b/>
                <w:sz w:val="20"/>
                <w:szCs w:val="20"/>
                <w:lang w:val="it-IT"/>
              </w:rPr>
            </w:pPr>
          </w:p>
          <w:p w:rsidR="00391045" w:rsidRPr="00732E68" w:rsidRDefault="00391045" w:rsidP="00B00828">
            <w:pPr>
              <w:pStyle w:val="Nessunaspaziatura"/>
              <w:rPr>
                <w:rFonts w:eastAsia="Times New Roman" w:cs="Times New Roman"/>
                <w:b/>
                <w:sz w:val="20"/>
                <w:szCs w:val="20"/>
                <w:lang w:val="it-IT"/>
              </w:rPr>
            </w:pPr>
          </w:p>
          <w:p w:rsidR="00391045" w:rsidRPr="00732E68" w:rsidRDefault="00391045" w:rsidP="00B00828">
            <w:pPr>
              <w:pStyle w:val="Nessunaspaziatura"/>
              <w:rPr>
                <w:rFonts w:eastAsia="Times New Roman" w:cs="Times New Roman"/>
                <w:b/>
                <w:sz w:val="20"/>
                <w:szCs w:val="20"/>
                <w:lang w:val="it-IT"/>
              </w:rPr>
            </w:pPr>
          </w:p>
          <w:p w:rsidR="00391045" w:rsidRPr="00732E68" w:rsidRDefault="00F95752" w:rsidP="00B00828">
            <w:pPr>
              <w:pStyle w:val="Nessunaspaziatura"/>
              <w:rPr>
                <w:rFonts w:eastAsia="Arial" w:cs="Arial"/>
                <w:b/>
                <w:sz w:val="20"/>
                <w:szCs w:val="20"/>
                <w:lang w:val="it-IT"/>
              </w:rPr>
            </w:pPr>
            <w:proofErr w:type="spellStart"/>
            <w:r w:rsidRPr="00732E68">
              <w:rPr>
                <w:b/>
                <w:sz w:val="20"/>
                <w:szCs w:val="20"/>
                <w:lang w:val="it-IT"/>
              </w:rPr>
              <w:t>T.A.S.I.-</w:t>
            </w:r>
            <w:proofErr w:type="spellEnd"/>
            <w:r w:rsidRPr="00732E68">
              <w:rPr>
                <w:b/>
                <w:sz w:val="20"/>
                <w:szCs w:val="20"/>
                <w:lang w:val="it-IT"/>
              </w:rPr>
              <w:t xml:space="preserve"> Tributo per i Servizi</w:t>
            </w:r>
            <w:r w:rsidRPr="00732E68">
              <w:rPr>
                <w:b/>
                <w:spacing w:val="-14"/>
                <w:sz w:val="20"/>
                <w:szCs w:val="20"/>
                <w:lang w:val="it-IT"/>
              </w:rPr>
              <w:t xml:space="preserve"> </w:t>
            </w:r>
            <w:r w:rsidRPr="00732E68">
              <w:rPr>
                <w:b/>
                <w:sz w:val="20"/>
                <w:szCs w:val="20"/>
                <w:lang w:val="it-IT"/>
              </w:rPr>
              <w:t>Indivisibili</w:t>
            </w:r>
          </w:p>
        </w:tc>
        <w:tc>
          <w:tcPr>
            <w:tcW w:w="5153"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lang w:val="it-IT"/>
              </w:rPr>
            </w:pPr>
          </w:p>
          <w:p w:rsidR="00391045" w:rsidRPr="00B00828" w:rsidRDefault="00F95752" w:rsidP="00B00828">
            <w:pPr>
              <w:pStyle w:val="Nessunaspaziatura"/>
              <w:rPr>
                <w:rFonts w:eastAsia="Arial" w:cs="Arial"/>
                <w:sz w:val="20"/>
                <w:szCs w:val="20"/>
              </w:rPr>
            </w:pPr>
            <w:r w:rsidRPr="00B00828">
              <w:rPr>
                <w:sz w:val="20"/>
                <w:szCs w:val="20"/>
                <w:lang w:val="it-IT"/>
              </w:rPr>
              <w:t xml:space="preserve">La TASI costituisce una delle tre componenti della IUC (imposta unica comunale), ed ha finalità di copertura del costo dei servizi indivisibili. Presupposto del tributo è il possesso o la detenzione a qualsiasi titolo di fabbricati ed aree fabbricabili, così come definiti ai fini dell'IMU. </w:t>
            </w:r>
            <w:r w:rsidRPr="00B00828">
              <w:rPr>
                <w:sz w:val="20"/>
                <w:szCs w:val="20"/>
              </w:rPr>
              <w:t xml:space="preserve">E' </w:t>
            </w:r>
            <w:proofErr w:type="spellStart"/>
            <w:r w:rsidRPr="00B00828">
              <w:rPr>
                <w:sz w:val="20"/>
                <w:szCs w:val="20"/>
              </w:rPr>
              <w:t>assoggettata</w:t>
            </w:r>
            <w:proofErr w:type="spellEnd"/>
            <w:r w:rsidRPr="00B00828">
              <w:rPr>
                <w:sz w:val="20"/>
                <w:szCs w:val="20"/>
              </w:rPr>
              <w:t xml:space="preserve"> ad </w:t>
            </w:r>
            <w:proofErr w:type="spellStart"/>
            <w:r w:rsidRPr="00B00828">
              <w:rPr>
                <w:sz w:val="20"/>
                <w:szCs w:val="20"/>
              </w:rPr>
              <w:t>imposizione</w:t>
            </w:r>
            <w:proofErr w:type="spellEnd"/>
            <w:r w:rsidRPr="00B00828">
              <w:rPr>
                <w:sz w:val="20"/>
                <w:szCs w:val="20"/>
              </w:rPr>
              <w:t xml:space="preserve"> solo </w:t>
            </w:r>
            <w:proofErr w:type="spellStart"/>
            <w:r w:rsidRPr="00B00828">
              <w:rPr>
                <w:sz w:val="20"/>
                <w:szCs w:val="20"/>
              </w:rPr>
              <w:t>l'abitazione</w:t>
            </w:r>
            <w:proofErr w:type="spellEnd"/>
            <w:r w:rsidRPr="00B00828">
              <w:rPr>
                <w:sz w:val="20"/>
                <w:szCs w:val="20"/>
              </w:rPr>
              <w:t xml:space="preserve"> </w:t>
            </w:r>
            <w:proofErr w:type="spellStart"/>
            <w:r w:rsidRPr="00B00828">
              <w:rPr>
                <w:sz w:val="20"/>
                <w:szCs w:val="20"/>
              </w:rPr>
              <w:t>principale</w:t>
            </w:r>
            <w:proofErr w:type="spellEnd"/>
            <w:r w:rsidRPr="00B00828">
              <w:rPr>
                <w:sz w:val="20"/>
                <w:szCs w:val="20"/>
              </w:rPr>
              <w:t>.</w:t>
            </w:r>
          </w:p>
        </w:tc>
        <w:tc>
          <w:tcPr>
            <w:tcW w:w="1074"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F95752" w:rsidP="00B00828">
            <w:pPr>
              <w:pStyle w:val="Nessunaspaziatura"/>
              <w:rPr>
                <w:rFonts w:eastAsia="Arial" w:cs="Arial"/>
                <w:sz w:val="20"/>
                <w:szCs w:val="20"/>
              </w:rPr>
            </w:pPr>
            <w:r w:rsidRPr="00B00828">
              <w:rPr>
                <w:sz w:val="20"/>
                <w:szCs w:val="20"/>
              </w:rPr>
              <w:t xml:space="preserve">ACCONTO: 16 </w:t>
            </w:r>
            <w:proofErr w:type="spellStart"/>
            <w:r w:rsidRPr="00B00828">
              <w:rPr>
                <w:sz w:val="20"/>
                <w:szCs w:val="20"/>
              </w:rPr>
              <w:t>giugno</w:t>
            </w:r>
            <w:proofErr w:type="spellEnd"/>
            <w:r w:rsidRPr="00B00828">
              <w:rPr>
                <w:spacing w:val="-8"/>
                <w:sz w:val="20"/>
                <w:szCs w:val="20"/>
              </w:rPr>
              <w:t xml:space="preserve"> </w:t>
            </w:r>
            <w:r w:rsidRPr="00B00828">
              <w:rPr>
                <w:sz w:val="20"/>
                <w:szCs w:val="20"/>
              </w:rPr>
              <w:t>SALDO:</w:t>
            </w:r>
          </w:p>
          <w:p w:rsidR="00391045" w:rsidRPr="00B00828" w:rsidRDefault="00F95752" w:rsidP="00B00828">
            <w:pPr>
              <w:pStyle w:val="Nessunaspaziatura"/>
              <w:rPr>
                <w:rFonts w:eastAsia="Arial" w:cs="Arial"/>
                <w:sz w:val="20"/>
                <w:szCs w:val="20"/>
              </w:rPr>
            </w:pPr>
            <w:r w:rsidRPr="00B00828">
              <w:rPr>
                <w:sz w:val="20"/>
                <w:szCs w:val="20"/>
              </w:rPr>
              <w:t>16</w:t>
            </w:r>
            <w:r w:rsidRPr="00B00828">
              <w:rPr>
                <w:spacing w:val="-1"/>
                <w:sz w:val="20"/>
                <w:szCs w:val="20"/>
              </w:rPr>
              <w:t xml:space="preserve"> </w:t>
            </w:r>
            <w:proofErr w:type="spellStart"/>
            <w:r w:rsidRPr="00B00828">
              <w:rPr>
                <w:sz w:val="20"/>
                <w:szCs w:val="20"/>
              </w:rPr>
              <w:t>dicembre</w:t>
            </w:r>
            <w:proofErr w:type="spellEnd"/>
          </w:p>
        </w:tc>
        <w:tc>
          <w:tcPr>
            <w:tcW w:w="2179"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391045" w:rsidP="00B00828">
            <w:pPr>
              <w:pStyle w:val="Nessunaspaziatura"/>
              <w:rPr>
                <w:rFonts w:eastAsia="Times New Roman" w:cs="Times New Roman"/>
                <w:sz w:val="20"/>
                <w:szCs w:val="20"/>
              </w:rPr>
            </w:pPr>
          </w:p>
          <w:p w:rsidR="00391045" w:rsidRPr="00B00828" w:rsidRDefault="00F95752" w:rsidP="00B00828">
            <w:pPr>
              <w:pStyle w:val="Nessunaspaziatura"/>
              <w:rPr>
                <w:rFonts w:eastAsia="Arial" w:cs="Arial"/>
                <w:sz w:val="20"/>
                <w:szCs w:val="20"/>
              </w:rPr>
            </w:pPr>
            <w:r w:rsidRPr="00B00828">
              <w:rPr>
                <w:sz w:val="20"/>
                <w:szCs w:val="20"/>
              </w:rPr>
              <w:t xml:space="preserve">Art. 1, comma 639, </w:t>
            </w:r>
            <w:proofErr w:type="spellStart"/>
            <w:r w:rsidRPr="00B00828">
              <w:rPr>
                <w:sz w:val="20"/>
                <w:szCs w:val="20"/>
              </w:rPr>
              <w:t>della</w:t>
            </w:r>
            <w:proofErr w:type="spellEnd"/>
            <w:r w:rsidRPr="00B00828">
              <w:rPr>
                <w:sz w:val="20"/>
                <w:szCs w:val="20"/>
              </w:rPr>
              <w:t xml:space="preserve"> L.</w:t>
            </w:r>
            <w:r w:rsidRPr="00B00828">
              <w:rPr>
                <w:spacing w:val="-2"/>
                <w:sz w:val="20"/>
                <w:szCs w:val="20"/>
              </w:rPr>
              <w:t xml:space="preserve"> </w:t>
            </w:r>
            <w:r w:rsidRPr="00B00828">
              <w:rPr>
                <w:sz w:val="20"/>
                <w:szCs w:val="20"/>
              </w:rPr>
              <w:t>147/2013</w:t>
            </w:r>
          </w:p>
        </w:tc>
        <w:tc>
          <w:tcPr>
            <w:tcW w:w="4378"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B6179E" w:rsidP="00B00828">
            <w:pPr>
              <w:pStyle w:val="Nessunaspaziatura"/>
              <w:rPr>
                <w:sz w:val="20"/>
                <w:szCs w:val="20"/>
                <w:lang w:val="it-IT"/>
              </w:rPr>
            </w:pPr>
            <w:hyperlink r:id="rId8" w:history="1">
              <w:r w:rsidRPr="00B00828">
                <w:rPr>
                  <w:rStyle w:val="Collegamentoipertestuale"/>
                  <w:sz w:val="20"/>
                  <w:szCs w:val="20"/>
                  <w:lang w:val="it-IT"/>
                </w:rPr>
                <w:t>http://www.comune.cecina.li.it/categorie/tributi/imu-tasi</w:t>
              </w:r>
            </w:hyperlink>
          </w:p>
          <w:p w:rsidR="00B6179E" w:rsidRPr="00B00828" w:rsidRDefault="00B6179E" w:rsidP="00B00828">
            <w:pPr>
              <w:pStyle w:val="Nessunaspaziatura"/>
              <w:rPr>
                <w:rFonts w:eastAsia="Arial" w:cs="Arial"/>
                <w:sz w:val="20"/>
                <w:szCs w:val="20"/>
                <w:lang w:val="it-IT"/>
              </w:rPr>
            </w:pPr>
          </w:p>
        </w:tc>
      </w:tr>
      <w:tr w:rsidR="00391045" w:rsidRPr="00B00828" w:rsidTr="00B00828">
        <w:trPr>
          <w:trHeight w:hRule="exact" w:val="2012"/>
        </w:trPr>
        <w:tc>
          <w:tcPr>
            <w:tcW w:w="1518" w:type="dxa"/>
            <w:tcBorders>
              <w:top w:val="single" w:sz="1" w:space="0" w:color="000000"/>
              <w:left w:val="single" w:sz="1" w:space="0" w:color="000000"/>
              <w:bottom w:val="single" w:sz="1" w:space="0" w:color="000000"/>
              <w:right w:val="single" w:sz="1" w:space="0" w:color="000000"/>
            </w:tcBorders>
          </w:tcPr>
          <w:p w:rsidR="00391045" w:rsidRPr="00732E68" w:rsidRDefault="00391045" w:rsidP="00B00828">
            <w:pPr>
              <w:pStyle w:val="Nessunaspaziatura"/>
              <w:rPr>
                <w:rFonts w:eastAsia="Times New Roman" w:cs="Times New Roman"/>
                <w:b/>
                <w:sz w:val="20"/>
                <w:szCs w:val="20"/>
                <w:lang w:val="it-IT"/>
              </w:rPr>
            </w:pPr>
          </w:p>
          <w:p w:rsidR="00391045" w:rsidRPr="00732E68" w:rsidRDefault="00391045" w:rsidP="00B00828">
            <w:pPr>
              <w:pStyle w:val="Nessunaspaziatura"/>
              <w:rPr>
                <w:rFonts w:eastAsia="Times New Roman" w:cs="Times New Roman"/>
                <w:b/>
                <w:sz w:val="20"/>
                <w:szCs w:val="20"/>
                <w:lang w:val="it-IT"/>
              </w:rPr>
            </w:pPr>
          </w:p>
          <w:p w:rsidR="00391045" w:rsidRPr="00732E68" w:rsidRDefault="00F95752" w:rsidP="00B00828">
            <w:pPr>
              <w:pStyle w:val="Nessunaspaziatura"/>
              <w:rPr>
                <w:rFonts w:eastAsia="Arial" w:cs="Arial"/>
                <w:b/>
                <w:sz w:val="20"/>
                <w:szCs w:val="20"/>
              </w:rPr>
            </w:pPr>
            <w:r w:rsidRPr="00732E68">
              <w:rPr>
                <w:rFonts w:eastAsia="Arial" w:cs="Arial"/>
                <w:b/>
                <w:sz w:val="20"/>
                <w:szCs w:val="20"/>
              </w:rPr>
              <w:t xml:space="preserve">IRPEF – </w:t>
            </w:r>
            <w:proofErr w:type="spellStart"/>
            <w:r w:rsidRPr="00732E68">
              <w:rPr>
                <w:rFonts w:eastAsia="Arial" w:cs="Arial"/>
                <w:b/>
                <w:sz w:val="20"/>
                <w:szCs w:val="20"/>
              </w:rPr>
              <w:t>Addizionale</w:t>
            </w:r>
            <w:proofErr w:type="spellEnd"/>
            <w:r w:rsidRPr="00732E68">
              <w:rPr>
                <w:rFonts w:eastAsia="Arial" w:cs="Arial"/>
                <w:b/>
                <w:sz w:val="20"/>
                <w:szCs w:val="20"/>
              </w:rPr>
              <w:t xml:space="preserve"> </w:t>
            </w:r>
            <w:proofErr w:type="spellStart"/>
            <w:r w:rsidRPr="00732E68">
              <w:rPr>
                <w:rFonts w:eastAsia="Arial" w:cs="Arial"/>
                <w:b/>
                <w:sz w:val="20"/>
                <w:szCs w:val="20"/>
              </w:rPr>
              <w:t>comunale</w:t>
            </w:r>
            <w:proofErr w:type="spellEnd"/>
          </w:p>
        </w:tc>
        <w:tc>
          <w:tcPr>
            <w:tcW w:w="5153"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lang w:val="it-IT"/>
              </w:rPr>
            </w:pPr>
          </w:p>
          <w:p w:rsidR="00391045" w:rsidRPr="00B00828" w:rsidRDefault="00F95752" w:rsidP="00B00828">
            <w:pPr>
              <w:pStyle w:val="Nessunaspaziatura"/>
              <w:rPr>
                <w:rFonts w:eastAsia="Arial" w:cs="Arial"/>
                <w:sz w:val="20"/>
                <w:szCs w:val="20"/>
                <w:lang w:val="it-IT"/>
              </w:rPr>
            </w:pPr>
            <w:r w:rsidRPr="00B00828">
              <w:rPr>
                <w:sz w:val="20"/>
                <w:szCs w:val="20"/>
                <w:lang w:val="it-IT"/>
              </w:rPr>
              <w:t>L'addizionale comunale IRPEF è dovuta da tutti i contribuenti per i quali è dovuta l'IRPEF per l'anno di riferimento. Si articola in due aliquote: una uguale per tutti i comuni (stabilita con decreto ministeriale) e un'altra determinata dal</w:t>
            </w:r>
            <w:r w:rsidRPr="00B00828">
              <w:rPr>
                <w:spacing w:val="-2"/>
                <w:sz w:val="20"/>
                <w:szCs w:val="20"/>
                <w:lang w:val="it-IT"/>
              </w:rPr>
              <w:t xml:space="preserve"> </w:t>
            </w:r>
            <w:r w:rsidRPr="00B00828">
              <w:rPr>
                <w:sz w:val="20"/>
                <w:szCs w:val="20"/>
                <w:lang w:val="it-IT"/>
              </w:rPr>
              <w:t>Comune.</w:t>
            </w:r>
          </w:p>
        </w:tc>
        <w:tc>
          <w:tcPr>
            <w:tcW w:w="1074"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sz w:val="20"/>
                <w:szCs w:val="20"/>
                <w:lang w:val="it-IT"/>
              </w:rPr>
            </w:pPr>
          </w:p>
        </w:tc>
        <w:tc>
          <w:tcPr>
            <w:tcW w:w="2179"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F95752" w:rsidP="00B00828">
            <w:pPr>
              <w:pStyle w:val="Nessunaspaziatura"/>
              <w:rPr>
                <w:rFonts w:eastAsia="Arial" w:cs="Arial"/>
                <w:sz w:val="20"/>
                <w:szCs w:val="20"/>
              </w:rPr>
            </w:pPr>
            <w:proofErr w:type="spellStart"/>
            <w:r w:rsidRPr="00B00828">
              <w:rPr>
                <w:sz w:val="20"/>
                <w:szCs w:val="20"/>
              </w:rPr>
              <w:t>D.Lgs</w:t>
            </w:r>
            <w:proofErr w:type="spellEnd"/>
            <w:r w:rsidRPr="00B00828">
              <w:rPr>
                <w:sz w:val="20"/>
                <w:szCs w:val="20"/>
              </w:rPr>
              <w:t>. n.</w:t>
            </w:r>
            <w:r w:rsidRPr="00B00828">
              <w:rPr>
                <w:spacing w:val="-3"/>
                <w:sz w:val="20"/>
                <w:szCs w:val="20"/>
              </w:rPr>
              <w:t xml:space="preserve"> </w:t>
            </w:r>
            <w:r w:rsidRPr="00B00828">
              <w:rPr>
                <w:sz w:val="20"/>
                <w:szCs w:val="20"/>
              </w:rPr>
              <w:t>360/1998</w:t>
            </w:r>
          </w:p>
        </w:tc>
        <w:tc>
          <w:tcPr>
            <w:tcW w:w="4378" w:type="dxa"/>
            <w:tcBorders>
              <w:top w:val="single" w:sz="1" w:space="0" w:color="000000"/>
              <w:left w:val="single" w:sz="1" w:space="0" w:color="000000"/>
              <w:bottom w:val="single" w:sz="1" w:space="0" w:color="000000"/>
              <w:right w:val="single" w:sz="1" w:space="0" w:color="000000"/>
            </w:tcBorders>
          </w:tcPr>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391045" w:rsidP="00B00828">
            <w:pPr>
              <w:pStyle w:val="Nessunaspaziatura"/>
              <w:rPr>
                <w:rFonts w:eastAsia="Times New Roman" w:cs="Times New Roman"/>
                <w:sz w:val="20"/>
                <w:szCs w:val="20"/>
                <w:lang w:val="it-IT"/>
              </w:rPr>
            </w:pPr>
          </w:p>
          <w:p w:rsidR="00391045" w:rsidRPr="00B00828" w:rsidRDefault="00B6179E" w:rsidP="00B00828">
            <w:pPr>
              <w:pStyle w:val="Nessunaspaziatura"/>
              <w:rPr>
                <w:rFonts w:eastAsia="Arial" w:cs="Arial"/>
                <w:sz w:val="20"/>
                <w:szCs w:val="20"/>
                <w:lang w:val="it-IT"/>
              </w:rPr>
            </w:pPr>
            <w:hyperlink r:id="rId9" w:history="1">
              <w:r w:rsidRPr="00B00828">
                <w:rPr>
                  <w:rStyle w:val="Collegamentoipertestuale"/>
                  <w:rFonts w:eastAsia="Arial" w:cs="Arial"/>
                  <w:sz w:val="20"/>
                  <w:szCs w:val="20"/>
                  <w:lang w:val="it-IT"/>
                </w:rPr>
                <w:t>http://www.comune.cecina.li.it/categorie/tributi/addizionale-comunale-irpef</w:t>
              </w:r>
            </w:hyperlink>
          </w:p>
          <w:p w:rsidR="00B6179E" w:rsidRPr="00B00828" w:rsidRDefault="00B6179E" w:rsidP="00B00828">
            <w:pPr>
              <w:pStyle w:val="Nessunaspaziatura"/>
              <w:rPr>
                <w:rFonts w:eastAsia="Arial" w:cs="Arial"/>
                <w:sz w:val="20"/>
                <w:szCs w:val="20"/>
                <w:lang w:val="it-IT"/>
              </w:rPr>
            </w:pPr>
          </w:p>
        </w:tc>
      </w:tr>
    </w:tbl>
    <w:p w:rsidR="00391045" w:rsidRPr="009C7F22" w:rsidRDefault="00391045">
      <w:pPr>
        <w:spacing w:line="235" w:lineRule="auto"/>
        <w:rPr>
          <w:rFonts w:ascii="Arial" w:eastAsia="Arial" w:hAnsi="Arial" w:cs="Arial"/>
          <w:sz w:val="20"/>
          <w:szCs w:val="20"/>
          <w:lang w:val="it-IT"/>
        </w:rPr>
        <w:sectPr w:rsidR="00391045" w:rsidRPr="009C7F22">
          <w:headerReference w:type="even" r:id="rId10"/>
          <w:headerReference w:type="default" r:id="rId11"/>
          <w:footerReference w:type="even" r:id="rId12"/>
          <w:footerReference w:type="default" r:id="rId13"/>
          <w:headerReference w:type="first" r:id="rId14"/>
          <w:footerReference w:type="first" r:id="rId15"/>
          <w:type w:val="continuous"/>
          <w:pgSz w:w="16840" w:h="11900" w:orient="landscape"/>
          <w:pgMar w:top="1380" w:right="1520" w:bottom="280" w:left="1020" w:header="1182" w:footer="720" w:gutter="0"/>
          <w:cols w:space="720"/>
        </w:sectPr>
      </w:pPr>
    </w:p>
    <w:p w:rsidR="00391045" w:rsidRPr="009C7F22" w:rsidRDefault="00391045">
      <w:pPr>
        <w:spacing w:before="10"/>
        <w:rPr>
          <w:rFonts w:ascii="Times New Roman" w:eastAsia="Times New Roman" w:hAnsi="Times New Roman" w:cs="Times New Roman"/>
          <w:sz w:val="14"/>
          <w:szCs w:val="14"/>
          <w:lang w:val="it-IT"/>
        </w:rPr>
      </w:pPr>
    </w:p>
    <w:tbl>
      <w:tblPr>
        <w:tblStyle w:val="TableNormal"/>
        <w:tblW w:w="0" w:type="auto"/>
        <w:tblInd w:w="106" w:type="dxa"/>
        <w:tblLook w:val="01E0"/>
      </w:tblPr>
      <w:tblGrid>
        <w:gridCol w:w="959"/>
        <w:gridCol w:w="4841"/>
        <w:gridCol w:w="1952"/>
        <w:gridCol w:w="1524"/>
        <w:gridCol w:w="4920"/>
      </w:tblGrid>
      <w:tr w:rsidR="00391045" w:rsidRPr="00B00828" w:rsidTr="00B00828">
        <w:trPr>
          <w:trHeight w:hRule="exact" w:val="2532"/>
        </w:trPr>
        <w:tc>
          <w:tcPr>
            <w:tcW w:w="0" w:type="auto"/>
            <w:tcBorders>
              <w:top w:val="single" w:sz="1" w:space="0" w:color="000000"/>
              <w:left w:val="single" w:sz="1" w:space="0" w:color="000000"/>
              <w:bottom w:val="single" w:sz="1" w:space="0" w:color="000000"/>
              <w:right w:val="single" w:sz="1" w:space="0" w:color="000000"/>
            </w:tcBorders>
          </w:tcPr>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spacing w:before="6"/>
              <w:rPr>
                <w:rFonts w:eastAsia="Times New Roman" w:cs="Times New Roman"/>
                <w:b/>
                <w:sz w:val="20"/>
                <w:szCs w:val="20"/>
                <w:lang w:val="it-IT"/>
              </w:rPr>
            </w:pPr>
          </w:p>
          <w:p w:rsidR="00391045" w:rsidRPr="00732E68" w:rsidRDefault="00F95752">
            <w:pPr>
              <w:pStyle w:val="TableParagraph"/>
              <w:ind w:left="21"/>
              <w:rPr>
                <w:rFonts w:eastAsia="Arial" w:cs="Arial"/>
                <w:b/>
                <w:sz w:val="20"/>
                <w:szCs w:val="20"/>
              </w:rPr>
            </w:pPr>
            <w:r w:rsidRPr="00732E68">
              <w:rPr>
                <w:b/>
                <w:sz w:val="20"/>
                <w:szCs w:val="20"/>
              </w:rPr>
              <w:t>T.A.R.I.</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spacing w:before="7"/>
              <w:rPr>
                <w:rFonts w:eastAsia="Times New Roman" w:cs="Times New Roman"/>
                <w:sz w:val="20"/>
                <w:szCs w:val="20"/>
                <w:lang w:val="it-IT"/>
              </w:rPr>
            </w:pPr>
          </w:p>
          <w:p w:rsidR="00391045" w:rsidRPr="00B00828" w:rsidRDefault="00F95752">
            <w:pPr>
              <w:pStyle w:val="TableParagraph"/>
              <w:spacing w:line="235" w:lineRule="auto"/>
              <w:ind w:left="18" w:right="64"/>
              <w:rPr>
                <w:rFonts w:eastAsia="Arial" w:cs="Arial"/>
                <w:sz w:val="20"/>
                <w:szCs w:val="20"/>
                <w:lang w:val="it-IT"/>
              </w:rPr>
            </w:pPr>
            <w:r w:rsidRPr="00B00828">
              <w:rPr>
                <w:rFonts w:eastAsia="Arial" w:cs="Arial"/>
                <w:sz w:val="20"/>
                <w:szCs w:val="20"/>
                <w:lang w:val="it-IT"/>
              </w:rPr>
              <w:t xml:space="preserve">La </w:t>
            </w:r>
            <w:proofErr w:type="spellStart"/>
            <w:r w:rsidRPr="00B00828">
              <w:rPr>
                <w:rFonts w:eastAsia="Arial" w:cs="Arial"/>
                <w:sz w:val="20"/>
                <w:szCs w:val="20"/>
                <w:lang w:val="it-IT"/>
              </w:rPr>
              <w:t>T.A.R.I</w:t>
            </w:r>
            <w:proofErr w:type="spellEnd"/>
            <w:r w:rsidRPr="00B00828">
              <w:rPr>
                <w:rFonts w:eastAsia="Arial" w:cs="Arial"/>
                <w:sz w:val="20"/>
                <w:szCs w:val="20"/>
                <w:lang w:val="it-IT"/>
              </w:rPr>
              <w:t xml:space="preserve"> è la tassa sui rifiuti. A decorrere dal 01/01/2014 la tassa sui Rifiuti sostituisce la </w:t>
            </w:r>
            <w:proofErr w:type="spellStart"/>
            <w:r w:rsidRPr="00B00828">
              <w:rPr>
                <w:rFonts w:eastAsia="Arial" w:cs="Arial"/>
                <w:sz w:val="20"/>
                <w:szCs w:val="20"/>
                <w:lang w:val="it-IT"/>
              </w:rPr>
              <w:t>Tares</w:t>
            </w:r>
            <w:proofErr w:type="spellEnd"/>
            <w:r w:rsidRPr="00B00828">
              <w:rPr>
                <w:rFonts w:eastAsia="Arial" w:cs="Arial"/>
                <w:sz w:val="20"/>
                <w:szCs w:val="20"/>
                <w:lang w:val="it-IT"/>
              </w:rPr>
              <w:t xml:space="preserve">. La Tari è destinata a finanziare i costi del servizio di raccolta e smaltimento dei rifiuti (art 1 comma 639 </w:t>
            </w:r>
            <w:proofErr w:type="spellStart"/>
            <w:r w:rsidRPr="00B00828">
              <w:rPr>
                <w:rFonts w:eastAsia="Arial" w:cs="Arial"/>
                <w:sz w:val="20"/>
                <w:szCs w:val="20"/>
                <w:lang w:val="it-IT"/>
              </w:rPr>
              <w:t>L.n</w:t>
            </w:r>
            <w:proofErr w:type="spellEnd"/>
            <w:r w:rsidRPr="00B00828">
              <w:rPr>
                <w:rFonts w:eastAsia="Arial" w:cs="Arial"/>
                <w:sz w:val="20"/>
                <w:szCs w:val="20"/>
                <w:lang w:val="it-IT"/>
              </w:rPr>
              <w:t>.147 del 27/12/2013).La Tari è una componente d</w:t>
            </w:r>
            <w:r w:rsidR="009C7F22" w:rsidRPr="00B00828">
              <w:rPr>
                <w:rFonts w:eastAsia="Arial" w:cs="Arial"/>
                <w:sz w:val="20"/>
                <w:szCs w:val="20"/>
                <w:lang w:val="it-IT"/>
              </w:rPr>
              <w:t>e</w:t>
            </w:r>
            <w:r w:rsidRPr="00B00828">
              <w:rPr>
                <w:rFonts w:eastAsia="Arial" w:cs="Arial"/>
                <w:sz w:val="20"/>
                <w:szCs w:val="20"/>
                <w:lang w:val="it-IT"/>
              </w:rPr>
              <w:t>ll’Imposta Unica Comunale</w:t>
            </w:r>
            <w:r w:rsidRPr="00B00828">
              <w:rPr>
                <w:rFonts w:eastAsia="Arial" w:cs="Arial"/>
                <w:spacing w:val="-3"/>
                <w:sz w:val="20"/>
                <w:szCs w:val="20"/>
                <w:lang w:val="it-IT"/>
              </w:rPr>
              <w:t xml:space="preserve"> </w:t>
            </w:r>
            <w:r w:rsidRPr="00B00828">
              <w:rPr>
                <w:rFonts w:eastAsia="Arial" w:cs="Arial"/>
                <w:sz w:val="20"/>
                <w:szCs w:val="20"/>
                <w:lang w:val="it-IT"/>
              </w:rPr>
              <w:t>(</w:t>
            </w:r>
            <w:proofErr w:type="spellStart"/>
            <w:r w:rsidRPr="00B00828">
              <w:rPr>
                <w:rFonts w:eastAsia="Arial" w:cs="Arial"/>
                <w:sz w:val="20"/>
                <w:szCs w:val="20"/>
                <w:lang w:val="it-IT"/>
              </w:rPr>
              <w:t>Iuc</w:t>
            </w:r>
            <w:proofErr w:type="spellEnd"/>
            <w:r w:rsidRPr="00B00828">
              <w:rPr>
                <w:rFonts w:eastAsia="Arial" w:cs="Arial"/>
                <w:sz w:val="20"/>
                <w:szCs w:val="20"/>
                <w:lang w:val="it-IT"/>
              </w:rPr>
              <w:t>).</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F95752" w:rsidP="009C7F22">
            <w:pPr>
              <w:pStyle w:val="TableParagraph"/>
              <w:spacing w:line="226" w:lineRule="exact"/>
              <w:ind w:left="18" w:right="79"/>
              <w:rPr>
                <w:rFonts w:eastAsia="Arial" w:cs="Arial"/>
                <w:sz w:val="20"/>
                <w:szCs w:val="20"/>
                <w:lang w:val="it-IT"/>
              </w:rPr>
            </w:pPr>
            <w:r w:rsidRPr="00B00828">
              <w:rPr>
                <w:rFonts w:eastAsia="Arial" w:cs="Arial"/>
                <w:sz w:val="20"/>
                <w:szCs w:val="20"/>
                <w:lang w:val="it-IT"/>
              </w:rPr>
              <w:t xml:space="preserve">1 rata entro il </w:t>
            </w:r>
            <w:r w:rsidR="009C7F22" w:rsidRPr="00B00828">
              <w:rPr>
                <w:rFonts w:eastAsia="Arial" w:cs="Arial"/>
                <w:sz w:val="20"/>
                <w:szCs w:val="20"/>
                <w:lang w:val="it-IT"/>
              </w:rPr>
              <w:t>16/03</w:t>
            </w:r>
            <w:r w:rsidRPr="00B00828">
              <w:rPr>
                <w:rFonts w:eastAsia="Arial" w:cs="Arial"/>
                <w:sz w:val="20"/>
                <w:szCs w:val="20"/>
                <w:lang w:val="it-IT"/>
              </w:rPr>
              <w:t xml:space="preserve"> – 2 rata 16/</w:t>
            </w:r>
            <w:r w:rsidR="009C7F22" w:rsidRPr="00B00828">
              <w:rPr>
                <w:rFonts w:eastAsia="Arial" w:cs="Arial"/>
                <w:sz w:val="20"/>
                <w:szCs w:val="20"/>
                <w:lang w:val="it-IT"/>
              </w:rPr>
              <w:t>7</w:t>
            </w:r>
            <w:r w:rsidRPr="00B00828">
              <w:rPr>
                <w:rFonts w:eastAsia="Arial" w:cs="Arial"/>
                <w:sz w:val="20"/>
                <w:szCs w:val="20"/>
                <w:lang w:val="it-IT"/>
              </w:rPr>
              <w:t xml:space="preserve"> – 3 rata</w:t>
            </w:r>
            <w:r w:rsidRPr="00B00828">
              <w:rPr>
                <w:rFonts w:eastAsia="Arial" w:cs="Arial"/>
                <w:spacing w:val="-1"/>
                <w:sz w:val="20"/>
                <w:szCs w:val="20"/>
                <w:lang w:val="it-IT"/>
              </w:rPr>
              <w:t xml:space="preserve"> </w:t>
            </w:r>
            <w:r w:rsidRPr="00B00828">
              <w:rPr>
                <w:rFonts w:eastAsia="Arial" w:cs="Arial"/>
                <w:sz w:val="20"/>
                <w:szCs w:val="20"/>
                <w:lang w:val="it-IT"/>
              </w:rPr>
              <w:t>16/1</w:t>
            </w:r>
            <w:r w:rsidR="009C7F22" w:rsidRPr="00B00828">
              <w:rPr>
                <w:rFonts w:eastAsia="Arial" w:cs="Arial"/>
                <w:sz w:val="20"/>
                <w:szCs w:val="20"/>
                <w:lang w:val="it-IT"/>
              </w:rPr>
              <w:t>0</w:t>
            </w:r>
            <w:r w:rsidRPr="00B00828">
              <w:rPr>
                <w:rFonts w:eastAsia="Arial" w:cs="Arial"/>
                <w:sz w:val="20"/>
                <w:szCs w:val="20"/>
                <w:lang w:val="it-IT"/>
              </w:rPr>
              <w:t xml:space="preserve"> oppure unica soluzione 16/06</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spacing w:before="5"/>
              <w:rPr>
                <w:rFonts w:eastAsia="Times New Roman" w:cs="Times New Roman"/>
                <w:sz w:val="20"/>
                <w:szCs w:val="20"/>
                <w:lang w:val="it-IT"/>
              </w:rPr>
            </w:pPr>
          </w:p>
          <w:p w:rsidR="00391045" w:rsidRPr="00B00828" w:rsidRDefault="00F95752">
            <w:pPr>
              <w:pStyle w:val="TableParagraph"/>
              <w:spacing w:line="226" w:lineRule="exact"/>
              <w:ind w:left="19" w:right="404"/>
              <w:rPr>
                <w:rFonts w:eastAsia="Arial" w:cs="Arial"/>
                <w:sz w:val="20"/>
                <w:szCs w:val="20"/>
              </w:rPr>
            </w:pPr>
            <w:r w:rsidRPr="00B00828">
              <w:rPr>
                <w:sz w:val="20"/>
                <w:szCs w:val="20"/>
              </w:rPr>
              <w:t>Art 1, comma 639, L.147/2013</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spacing w:before="8"/>
              <w:rPr>
                <w:rFonts w:eastAsia="Times New Roman" w:cs="Times New Roman"/>
                <w:sz w:val="20"/>
                <w:szCs w:val="20"/>
                <w:lang w:val="it-IT"/>
              </w:rPr>
            </w:pPr>
          </w:p>
          <w:p w:rsidR="00391045" w:rsidRPr="00B00828" w:rsidRDefault="00B6179E">
            <w:pPr>
              <w:pStyle w:val="TableParagraph"/>
              <w:spacing w:line="235" w:lineRule="auto"/>
              <w:ind w:left="19" w:right="26"/>
              <w:rPr>
                <w:rFonts w:eastAsia="Arial" w:cs="Arial"/>
                <w:sz w:val="20"/>
                <w:szCs w:val="20"/>
                <w:lang w:val="it-IT"/>
              </w:rPr>
            </w:pPr>
            <w:hyperlink r:id="rId16" w:history="1">
              <w:r w:rsidRPr="00B00828">
                <w:rPr>
                  <w:rStyle w:val="Collegamentoipertestuale"/>
                  <w:rFonts w:eastAsia="Arial" w:cs="Arial"/>
                  <w:sz w:val="20"/>
                  <w:szCs w:val="20"/>
                  <w:lang w:val="it-IT"/>
                </w:rPr>
                <w:t>http://www.comune.cecina.li.it/categorie/tributi/tari</w:t>
              </w:r>
            </w:hyperlink>
          </w:p>
          <w:p w:rsidR="00B6179E" w:rsidRPr="00B00828" w:rsidRDefault="00B6179E">
            <w:pPr>
              <w:pStyle w:val="TableParagraph"/>
              <w:spacing w:line="235" w:lineRule="auto"/>
              <w:ind w:left="19" w:right="26"/>
              <w:rPr>
                <w:rFonts w:eastAsia="Arial" w:cs="Arial"/>
                <w:sz w:val="20"/>
                <w:szCs w:val="20"/>
                <w:lang w:val="it-IT"/>
              </w:rPr>
            </w:pPr>
          </w:p>
        </w:tc>
      </w:tr>
      <w:tr w:rsidR="00391045" w:rsidRPr="00B00828" w:rsidTr="00B00828">
        <w:trPr>
          <w:trHeight w:hRule="exact" w:val="2632"/>
        </w:trPr>
        <w:tc>
          <w:tcPr>
            <w:tcW w:w="0" w:type="auto"/>
            <w:tcBorders>
              <w:top w:val="single" w:sz="1" w:space="0" w:color="000000"/>
              <w:left w:val="single" w:sz="1" w:space="0" w:color="000000"/>
              <w:bottom w:val="single" w:sz="1" w:space="0" w:color="000000"/>
              <w:right w:val="single" w:sz="1" w:space="0" w:color="000000"/>
            </w:tcBorders>
          </w:tcPr>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spacing w:before="11"/>
              <w:rPr>
                <w:rFonts w:eastAsia="Times New Roman" w:cs="Times New Roman"/>
                <w:b/>
                <w:sz w:val="20"/>
                <w:szCs w:val="20"/>
                <w:lang w:val="it-IT"/>
              </w:rPr>
            </w:pPr>
          </w:p>
          <w:p w:rsidR="00391045" w:rsidRPr="00732E68" w:rsidRDefault="00F95752">
            <w:pPr>
              <w:pStyle w:val="TableParagraph"/>
              <w:ind w:left="21"/>
              <w:rPr>
                <w:rFonts w:eastAsia="Arial" w:cs="Arial"/>
                <w:b/>
                <w:sz w:val="20"/>
                <w:szCs w:val="20"/>
              </w:rPr>
            </w:pPr>
            <w:r w:rsidRPr="00732E68">
              <w:rPr>
                <w:b/>
                <w:sz w:val="20"/>
                <w:szCs w:val="20"/>
              </w:rPr>
              <w:t>C.O.S.A.P.</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F95752">
            <w:pPr>
              <w:pStyle w:val="TableParagraph"/>
              <w:spacing w:before="133" w:line="235" w:lineRule="auto"/>
              <w:ind w:left="18" w:right="27"/>
              <w:rPr>
                <w:rFonts w:eastAsia="Arial" w:cs="Arial"/>
                <w:sz w:val="20"/>
                <w:szCs w:val="20"/>
                <w:lang w:val="it-IT"/>
              </w:rPr>
            </w:pPr>
            <w:r w:rsidRPr="00B00828">
              <w:rPr>
                <w:sz w:val="20"/>
                <w:szCs w:val="20"/>
                <w:lang w:val="it-IT"/>
              </w:rPr>
              <w:t>I</w:t>
            </w:r>
            <w:r w:rsidR="003F33DE" w:rsidRPr="00B00828">
              <w:rPr>
                <w:sz w:val="20"/>
                <w:szCs w:val="20"/>
                <w:lang w:val="it-IT"/>
              </w:rPr>
              <w:t>l Canone</w:t>
            </w:r>
            <w:r w:rsidRPr="00B00828">
              <w:rPr>
                <w:sz w:val="20"/>
                <w:szCs w:val="20"/>
                <w:lang w:val="it-IT"/>
              </w:rPr>
              <w:t xml:space="preserve"> Occupazione Spazi ed Aree Pubbliche rappresenta il corrispettivo per l'occupazione, di qualsiasi natura, effettuata, anche senza titolo, nelle strade, nei corsi, nelle piazze e comunque sui beni appartenenti al demanio e al patrimonio indisponibile dei comuni e delle province e nelle strade private sulle quali risulti costituita, nei modi e nei termini di legge, la servitù di pubblico passaggio.</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F95752" w:rsidP="003F33DE">
            <w:pPr>
              <w:pStyle w:val="TableParagraph"/>
              <w:spacing w:line="235" w:lineRule="auto"/>
              <w:ind w:left="18" w:right="48"/>
              <w:rPr>
                <w:rFonts w:eastAsia="Arial" w:cs="Arial"/>
                <w:sz w:val="20"/>
                <w:szCs w:val="20"/>
                <w:lang w:val="it-IT"/>
              </w:rPr>
            </w:pPr>
            <w:r w:rsidRPr="00B00828">
              <w:rPr>
                <w:rFonts w:eastAsia="Arial" w:cs="Arial"/>
                <w:sz w:val="20"/>
                <w:szCs w:val="20"/>
                <w:lang w:val="it-IT"/>
              </w:rPr>
              <w:t>31/03/201</w:t>
            </w:r>
            <w:r w:rsidR="003F33DE" w:rsidRPr="00B00828">
              <w:rPr>
                <w:rFonts w:eastAsia="Arial" w:cs="Arial"/>
                <w:sz w:val="20"/>
                <w:szCs w:val="20"/>
                <w:lang w:val="it-IT"/>
              </w:rPr>
              <w:t>6</w:t>
            </w:r>
            <w:r w:rsidRPr="00B00828">
              <w:rPr>
                <w:rFonts w:eastAsia="Arial" w:cs="Arial"/>
                <w:sz w:val="20"/>
                <w:szCs w:val="20"/>
                <w:lang w:val="it-IT"/>
              </w:rPr>
              <w:t xml:space="preserve"> – se l'importo dovuto supera € 258 la tassa si paga in </w:t>
            </w:r>
            <w:r w:rsidR="003F33DE" w:rsidRPr="00B00828">
              <w:rPr>
                <w:rFonts w:eastAsia="Arial" w:cs="Arial"/>
                <w:sz w:val="20"/>
                <w:szCs w:val="20"/>
                <w:lang w:val="it-IT"/>
              </w:rPr>
              <w:t>2</w:t>
            </w:r>
            <w:r w:rsidRPr="00B00828">
              <w:rPr>
                <w:rFonts w:eastAsia="Arial" w:cs="Arial"/>
                <w:sz w:val="20"/>
                <w:szCs w:val="20"/>
                <w:lang w:val="it-IT"/>
              </w:rPr>
              <w:t xml:space="preserve"> rate </w:t>
            </w:r>
            <w:r w:rsidR="003F33DE" w:rsidRPr="00B00828">
              <w:rPr>
                <w:rFonts w:eastAsia="Arial" w:cs="Arial"/>
                <w:sz w:val="20"/>
                <w:szCs w:val="20"/>
                <w:lang w:val="it-IT"/>
              </w:rPr>
              <w:t xml:space="preserve">di pari importo </w:t>
            </w:r>
            <w:r w:rsidRPr="00B00828">
              <w:rPr>
                <w:rFonts w:eastAsia="Arial" w:cs="Arial"/>
                <w:sz w:val="20"/>
                <w:szCs w:val="20"/>
                <w:lang w:val="it-IT"/>
              </w:rPr>
              <w:t xml:space="preserve">scadenti: 31/3 – </w:t>
            </w:r>
            <w:r w:rsidR="003F33DE" w:rsidRPr="00B00828">
              <w:rPr>
                <w:rFonts w:eastAsia="Arial" w:cs="Arial"/>
                <w:sz w:val="20"/>
                <w:szCs w:val="20"/>
                <w:lang w:val="it-IT"/>
              </w:rPr>
              <w:t>30/09</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spacing w:before="11"/>
              <w:rPr>
                <w:rFonts w:eastAsia="Times New Roman" w:cs="Times New Roman"/>
                <w:sz w:val="20"/>
                <w:szCs w:val="20"/>
                <w:lang w:val="it-IT"/>
              </w:rPr>
            </w:pPr>
          </w:p>
          <w:p w:rsidR="00391045" w:rsidRPr="00B00828" w:rsidRDefault="00F95752">
            <w:pPr>
              <w:pStyle w:val="TableParagraph"/>
              <w:ind w:left="19"/>
              <w:rPr>
                <w:rFonts w:eastAsia="Arial" w:cs="Arial"/>
                <w:sz w:val="20"/>
                <w:szCs w:val="20"/>
              </w:rPr>
            </w:pPr>
            <w:proofErr w:type="spellStart"/>
            <w:r w:rsidRPr="00B00828">
              <w:rPr>
                <w:sz w:val="20"/>
                <w:szCs w:val="20"/>
              </w:rPr>
              <w:t>D.Lgs</w:t>
            </w:r>
            <w:proofErr w:type="spellEnd"/>
            <w:r w:rsidRPr="00B00828">
              <w:rPr>
                <w:sz w:val="20"/>
                <w:szCs w:val="20"/>
              </w:rPr>
              <w:t>.</w:t>
            </w:r>
            <w:r w:rsidRPr="00B00828">
              <w:rPr>
                <w:spacing w:val="-3"/>
                <w:sz w:val="20"/>
                <w:szCs w:val="20"/>
              </w:rPr>
              <w:t xml:space="preserve"> </w:t>
            </w:r>
            <w:r w:rsidRPr="00B00828">
              <w:rPr>
                <w:sz w:val="20"/>
                <w:szCs w:val="20"/>
              </w:rPr>
              <w:t>507/1993</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B6179E">
            <w:pPr>
              <w:pStyle w:val="TableParagraph"/>
              <w:spacing w:before="8"/>
              <w:rPr>
                <w:rFonts w:eastAsia="Times New Roman" w:cs="Times New Roman"/>
                <w:sz w:val="20"/>
                <w:szCs w:val="20"/>
                <w:lang w:val="it-IT"/>
              </w:rPr>
            </w:pPr>
            <w:hyperlink r:id="rId17" w:history="1">
              <w:r w:rsidRPr="00B00828">
                <w:rPr>
                  <w:rStyle w:val="Collegamentoipertestuale"/>
                  <w:rFonts w:eastAsia="Times New Roman" w:cs="Times New Roman"/>
                  <w:sz w:val="20"/>
                  <w:szCs w:val="20"/>
                  <w:lang w:val="it-IT"/>
                </w:rPr>
                <w:t>http://www.comune.cecina.li.it/categorie/tributi/cosap</w:t>
              </w:r>
            </w:hyperlink>
          </w:p>
          <w:p w:rsidR="00B6179E" w:rsidRPr="00B00828" w:rsidRDefault="00B6179E">
            <w:pPr>
              <w:pStyle w:val="TableParagraph"/>
              <w:spacing w:before="8"/>
              <w:rPr>
                <w:rFonts w:eastAsia="Times New Roman" w:cs="Times New Roman"/>
                <w:sz w:val="20"/>
                <w:szCs w:val="20"/>
                <w:lang w:val="it-IT"/>
              </w:rPr>
            </w:pPr>
          </w:p>
          <w:p w:rsidR="00391045" w:rsidRPr="00B00828" w:rsidRDefault="00391045" w:rsidP="00B6179E">
            <w:pPr>
              <w:pStyle w:val="TableParagraph"/>
              <w:spacing w:line="224" w:lineRule="exact"/>
              <w:ind w:left="19" w:right="26"/>
              <w:rPr>
                <w:rFonts w:eastAsia="Arial" w:cs="Arial"/>
                <w:sz w:val="20"/>
                <w:szCs w:val="20"/>
                <w:lang w:val="it-IT"/>
              </w:rPr>
            </w:pPr>
          </w:p>
        </w:tc>
      </w:tr>
      <w:tr w:rsidR="00391045" w:rsidRPr="00B00828" w:rsidTr="00B00828">
        <w:trPr>
          <w:trHeight w:hRule="exact" w:val="4447"/>
        </w:trPr>
        <w:tc>
          <w:tcPr>
            <w:tcW w:w="0" w:type="auto"/>
            <w:tcBorders>
              <w:top w:val="single" w:sz="1" w:space="0" w:color="000000"/>
              <w:left w:val="single" w:sz="1" w:space="0" w:color="000000"/>
              <w:bottom w:val="single" w:sz="1" w:space="0" w:color="000000"/>
              <w:right w:val="single" w:sz="1" w:space="0" w:color="000000"/>
            </w:tcBorders>
          </w:tcPr>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391045">
            <w:pPr>
              <w:pStyle w:val="TableParagraph"/>
              <w:rPr>
                <w:rFonts w:eastAsia="Times New Roman" w:cs="Times New Roman"/>
                <w:b/>
                <w:sz w:val="20"/>
                <w:szCs w:val="20"/>
                <w:lang w:val="it-IT"/>
              </w:rPr>
            </w:pPr>
          </w:p>
          <w:p w:rsidR="00391045" w:rsidRPr="00732E68" w:rsidRDefault="00F95752">
            <w:pPr>
              <w:pStyle w:val="TableParagraph"/>
              <w:spacing w:before="131"/>
              <w:ind w:left="21"/>
              <w:rPr>
                <w:rFonts w:eastAsia="Arial" w:cs="Arial"/>
                <w:b/>
                <w:sz w:val="20"/>
                <w:szCs w:val="20"/>
              </w:rPr>
            </w:pPr>
            <w:proofErr w:type="spellStart"/>
            <w:r w:rsidRPr="00732E68">
              <w:rPr>
                <w:b/>
                <w:sz w:val="20"/>
                <w:szCs w:val="20"/>
              </w:rPr>
              <w:t>Imposta</w:t>
            </w:r>
            <w:proofErr w:type="spellEnd"/>
            <w:r w:rsidRPr="00732E68">
              <w:rPr>
                <w:b/>
                <w:sz w:val="20"/>
                <w:szCs w:val="20"/>
              </w:rPr>
              <w:t xml:space="preserve"> di</w:t>
            </w:r>
            <w:r w:rsidRPr="00732E68">
              <w:rPr>
                <w:b/>
                <w:spacing w:val="-6"/>
                <w:sz w:val="20"/>
                <w:szCs w:val="20"/>
              </w:rPr>
              <w:t xml:space="preserve"> </w:t>
            </w:r>
            <w:proofErr w:type="spellStart"/>
            <w:r w:rsidRPr="00732E68">
              <w:rPr>
                <w:b/>
                <w:sz w:val="20"/>
                <w:szCs w:val="20"/>
              </w:rPr>
              <w:t>soggiorno</w:t>
            </w:r>
            <w:proofErr w:type="spellEnd"/>
          </w:p>
        </w:tc>
        <w:tc>
          <w:tcPr>
            <w:tcW w:w="0" w:type="auto"/>
            <w:tcBorders>
              <w:top w:val="single" w:sz="1" w:space="0" w:color="000000"/>
              <w:left w:val="single" w:sz="1" w:space="0" w:color="000000"/>
              <w:bottom w:val="single" w:sz="1" w:space="0" w:color="000000"/>
              <w:right w:val="single" w:sz="1" w:space="0" w:color="000000"/>
            </w:tcBorders>
          </w:tcPr>
          <w:p w:rsidR="00A05E60" w:rsidRPr="00B00828" w:rsidRDefault="00A05E60" w:rsidP="00B00828">
            <w:pPr>
              <w:pStyle w:val="Nessunaspaziatura"/>
              <w:rPr>
                <w:sz w:val="20"/>
                <w:szCs w:val="20"/>
                <w:lang w:val="it-IT"/>
              </w:rPr>
            </w:pPr>
            <w:r w:rsidRPr="00B00828">
              <w:rPr>
                <w:sz w:val="20"/>
                <w:szCs w:val="20"/>
                <w:lang w:val="it-IT"/>
              </w:rPr>
              <w:t>Presupposto dell'imposta è il soggiorno e pernottamento in strutture ricettive presenti sul territorio</w:t>
            </w:r>
            <w:r w:rsidRPr="00B00828">
              <w:rPr>
                <w:spacing w:val="-24"/>
                <w:sz w:val="20"/>
                <w:szCs w:val="20"/>
                <w:lang w:val="it-IT"/>
              </w:rPr>
              <w:t xml:space="preserve"> </w:t>
            </w:r>
            <w:r w:rsidRPr="00B00828">
              <w:rPr>
                <w:sz w:val="20"/>
                <w:szCs w:val="20"/>
                <w:lang w:val="it-IT"/>
              </w:rPr>
              <w:t>comunale. L'imposta  è dovuta  da ciascuna  persona  per  ogni pernottamento  nelle  strutture</w:t>
            </w:r>
            <w:r w:rsidRPr="00B00828">
              <w:rPr>
                <w:spacing w:val="-29"/>
                <w:sz w:val="20"/>
                <w:szCs w:val="20"/>
                <w:lang w:val="it-IT"/>
              </w:rPr>
              <w:t xml:space="preserve"> </w:t>
            </w:r>
            <w:r w:rsidRPr="00B00828">
              <w:rPr>
                <w:sz w:val="20"/>
                <w:szCs w:val="20"/>
                <w:lang w:val="it-IT"/>
              </w:rPr>
              <w:t>ricettive ubicate nel territorio del Comune di Cecina per un massimo di sei mesi di ciascun anno, nel periodo</w:t>
            </w:r>
            <w:r w:rsidRPr="00B00828">
              <w:rPr>
                <w:spacing w:val="26"/>
                <w:sz w:val="20"/>
                <w:szCs w:val="20"/>
                <w:lang w:val="it-IT"/>
              </w:rPr>
              <w:t xml:space="preserve"> </w:t>
            </w:r>
            <w:r w:rsidRPr="00B00828">
              <w:rPr>
                <w:spacing w:val="-5"/>
                <w:sz w:val="20"/>
                <w:szCs w:val="20"/>
                <w:lang w:val="it-IT"/>
              </w:rPr>
              <w:t>1°</w:t>
            </w:r>
            <w:r w:rsidRPr="00B00828">
              <w:rPr>
                <w:spacing w:val="-11"/>
                <w:sz w:val="20"/>
                <w:szCs w:val="20"/>
                <w:lang w:val="it-IT"/>
              </w:rPr>
              <w:t xml:space="preserve"> </w:t>
            </w:r>
            <w:r w:rsidRPr="00B00828">
              <w:rPr>
                <w:sz w:val="20"/>
                <w:szCs w:val="20"/>
                <w:lang w:val="it-IT"/>
              </w:rPr>
              <w:t>aprile</w:t>
            </w:r>
            <w:r w:rsidRPr="00B00828">
              <w:rPr>
                <w:spacing w:val="-3"/>
                <w:sz w:val="20"/>
                <w:szCs w:val="20"/>
                <w:lang w:val="it-IT"/>
              </w:rPr>
              <w:t xml:space="preserve"> </w:t>
            </w:r>
            <w:r w:rsidRPr="00B00828">
              <w:rPr>
                <w:sz w:val="20"/>
                <w:szCs w:val="20"/>
                <w:lang w:val="it-IT"/>
              </w:rPr>
              <w:t>-</w:t>
            </w:r>
            <w:r w:rsidRPr="00B00828">
              <w:rPr>
                <w:spacing w:val="-12"/>
                <w:sz w:val="20"/>
                <w:szCs w:val="20"/>
                <w:lang w:val="it-IT"/>
              </w:rPr>
              <w:t xml:space="preserve"> </w:t>
            </w:r>
            <w:r w:rsidRPr="00B00828">
              <w:rPr>
                <w:sz w:val="20"/>
                <w:szCs w:val="20"/>
                <w:lang w:val="it-IT"/>
              </w:rPr>
              <w:t>31</w:t>
            </w:r>
            <w:r w:rsidRPr="00B00828">
              <w:rPr>
                <w:spacing w:val="-9"/>
                <w:sz w:val="20"/>
                <w:szCs w:val="20"/>
                <w:lang w:val="it-IT"/>
              </w:rPr>
              <w:t xml:space="preserve"> </w:t>
            </w:r>
            <w:r w:rsidRPr="00B00828">
              <w:rPr>
                <w:sz w:val="20"/>
                <w:szCs w:val="20"/>
                <w:lang w:val="it-IT"/>
              </w:rPr>
              <w:t>ottobre</w:t>
            </w:r>
            <w:r w:rsidRPr="00B00828">
              <w:rPr>
                <w:spacing w:val="-1"/>
                <w:sz w:val="20"/>
                <w:szCs w:val="20"/>
                <w:lang w:val="it-IT"/>
              </w:rPr>
              <w:t xml:space="preserve"> </w:t>
            </w:r>
            <w:r w:rsidRPr="00B00828">
              <w:rPr>
                <w:sz w:val="20"/>
                <w:szCs w:val="20"/>
                <w:lang w:val="it-IT"/>
              </w:rPr>
              <w:t>e</w:t>
            </w:r>
            <w:r w:rsidRPr="00B00828">
              <w:rPr>
                <w:spacing w:val="-15"/>
                <w:sz w:val="20"/>
                <w:szCs w:val="20"/>
                <w:lang w:val="it-IT"/>
              </w:rPr>
              <w:t xml:space="preserve"> </w:t>
            </w:r>
            <w:r w:rsidRPr="00B00828">
              <w:rPr>
                <w:sz w:val="20"/>
                <w:szCs w:val="20"/>
                <w:lang w:val="it-IT"/>
              </w:rPr>
              <w:t>fino</w:t>
            </w:r>
            <w:r w:rsidRPr="00B00828">
              <w:rPr>
                <w:spacing w:val="-8"/>
                <w:sz w:val="20"/>
                <w:szCs w:val="20"/>
                <w:lang w:val="it-IT"/>
              </w:rPr>
              <w:t xml:space="preserve"> </w:t>
            </w:r>
            <w:r w:rsidRPr="00B00828">
              <w:rPr>
                <w:sz w:val="20"/>
                <w:szCs w:val="20"/>
                <w:lang w:val="it-IT"/>
              </w:rPr>
              <w:t>a</w:t>
            </w:r>
            <w:r w:rsidRPr="00B00828">
              <w:rPr>
                <w:spacing w:val="1"/>
                <w:sz w:val="20"/>
                <w:szCs w:val="20"/>
                <w:lang w:val="it-IT"/>
              </w:rPr>
              <w:t xml:space="preserve"> </w:t>
            </w:r>
            <w:r w:rsidRPr="00B00828">
              <w:rPr>
                <w:sz w:val="20"/>
                <w:szCs w:val="20"/>
                <w:lang w:val="it-IT"/>
              </w:rPr>
              <w:t>10</w:t>
            </w:r>
            <w:r w:rsidRPr="00B00828">
              <w:rPr>
                <w:spacing w:val="-33"/>
                <w:sz w:val="20"/>
                <w:szCs w:val="20"/>
                <w:lang w:val="it-IT"/>
              </w:rPr>
              <w:t xml:space="preserve"> </w:t>
            </w:r>
            <w:r w:rsidRPr="00B00828">
              <w:rPr>
                <w:sz w:val="20"/>
                <w:szCs w:val="20"/>
                <w:lang w:val="it-IT"/>
              </w:rPr>
              <w:t>pernottamenti</w:t>
            </w:r>
            <w:r w:rsidRPr="00B00828">
              <w:rPr>
                <w:spacing w:val="13"/>
                <w:sz w:val="20"/>
                <w:szCs w:val="20"/>
                <w:lang w:val="it-IT"/>
              </w:rPr>
              <w:t xml:space="preserve"> </w:t>
            </w:r>
            <w:r w:rsidRPr="00B00828">
              <w:rPr>
                <w:sz w:val="20"/>
                <w:szCs w:val="20"/>
                <w:lang w:val="it-IT"/>
              </w:rPr>
              <w:t>consecutivi</w:t>
            </w:r>
            <w:r w:rsidRPr="00B00828">
              <w:rPr>
                <w:spacing w:val="2"/>
                <w:sz w:val="20"/>
                <w:szCs w:val="20"/>
                <w:lang w:val="it-IT"/>
              </w:rPr>
              <w:t xml:space="preserve"> </w:t>
            </w:r>
            <w:r w:rsidRPr="00B00828">
              <w:rPr>
                <w:sz w:val="20"/>
                <w:szCs w:val="20"/>
                <w:lang w:val="it-IT"/>
              </w:rPr>
              <w:t>o</w:t>
            </w:r>
            <w:r w:rsidRPr="00B00828">
              <w:rPr>
                <w:spacing w:val="-13"/>
                <w:sz w:val="20"/>
                <w:szCs w:val="20"/>
                <w:lang w:val="it-IT"/>
              </w:rPr>
              <w:t xml:space="preserve"> </w:t>
            </w:r>
            <w:r w:rsidRPr="00B00828">
              <w:rPr>
                <w:sz w:val="20"/>
                <w:szCs w:val="20"/>
                <w:lang w:val="it-IT"/>
              </w:rPr>
              <w:t>30</w:t>
            </w:r>
            <w:r w:rsidRPr="00B00828">
              <w:rPr>
                <w:spacing w:val="-14"/>
                <w:sz w:val="20"/>
                <w:szCs w:val="20"/>
                <w:lang w:val="it-IT"/>
              </w:rPr>
              <w:t xml:space="preserve"> </w:t>
            </w:r>
            <w:r w:rsidRPr="00B00828">
              <w:rPr>
                <w:sz w:val="20"/>
                <w:szCs w:val="20"/>
                <w:lang w:val="it-IT"/>
              </w:rPr>
              <w:t>cumulativi</w:t>
            </w:r>
            <w:r w:rsidRPr="00B00828">
              <w:rPr>
                <w:spacing w:val="-3"/>
                <w:sz w:val="20"/>
                <w:szCs w:val="20"/>
                <w:lang w:val="it-IT"/>
              </w:rPr>
              <w:t xml:space="preserve"> </w:t>
            </w:r>
            <w:r w:rsidRPr="00B00828">
              <w:rPr>
                <w:sz w:val="20"/>
                <w:szCs w:val="20"/>
                <w:lang w:val="it-IT"/>
              </w:rPr>
              <w:t>nel</w:t>
            </w:r>
            <w:r w:rsidRPr="00B00828">
              <w:rPr>
                <w:spacing w:val="-6"/>
                <w:sz w:val="20"/>
                <w:szCs w:val="20"/>
                <w:lang w:val="it-IT"/>
              </w:rPr>
              <w:t xml:space="preserve"> </w:t>
            </w:r>
            <w:r w:rsidRPr="00B00828">
              <w:rPr>
                <w:sz w:val="20"/>
                <w:szCs w:val="20"/>
                <w:lang w:val="it-IT"/>
              </w:rPr>
              <w:t>corso dei sei mesi (a tale scopo farà fede unicamente l'esibizione delle ricevute che il cliente ottiene dalle strutture ricettive). La giunta Comunale, con proprio atto, determina l'esatta durata dell'applicazione dell'imposta, nonché l'articolazione delle tariffe ai sensi del successivo articolo</w:t>
            </w:r>
            <w:r w:rsidRPr="00B00828">
              <w:rPr>
                <w:spacing w:val="-22"/>
                <w:sz w:val="20"/>
                <w:szCs w:val="20"/>
                <w:lang w:val="it-IT"/>
              </w:rPr>
              <w:t xml:space="preserve"> </w:t>
            </w:r>
            <w:r w:rsidRPr="00B00828">
              <w:rPr>
                <w:sz w:val="20"/>
                <w:szCs w:val="20"/>
                <w:lang w:val="it-IT"/>
              </w:rPr>
              <w:t>4.</w:t>
            </w:r>
          </w:p>
          <w:p w:rsidR="00391045" w:rsidRPr="00B00828" w:rsidRDefault="00391045" w:rsidP="003F33DE">
            <w:pPr>
              <w:pStyle w:val="TableParagraph"/>
              <w:spacing w:line="235" w:lineRule="auto"/>
              <w:ind w:left="18" w:right="153"/>
              <w:rPr>
                <w:rFonts w:eastAsia="Arial" w:cs="Arial"/>
                <w:sz w:val="20"/>
                <w:szCs w:val="20"/>
                <w:lang w:val="it-IT"/>
              </w:rPr>
            </w:pP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B60ED5" w:rsidRPr="00B00828" w:rsidRDefault="00B60ED5">
            <w:pPr>
              <w:pStyle w:val="TableParagraph"/>
              <w:rPr>
                <w:rFonts w:eastAsia="Times New Roman" w:cs="Times New Roman"/>
                <w:sz w:val="20"/>
                <w:szCs w:val="20"/>
                <w:lang w:val="it-IT"/>
              </w:rPr>
            </w:pPr>
          </w:p>
          <w:p w:rsidR="00F02120" w:rsidRPr="00B00828" w:rsidRDefault="00F02120">
            <w:pPr>
              <w:pStyle w:val="TableParagraph"/>
              <w:rPr>
                <w:rFonts w:eastAsia="Times New Roman" w:cs="Times New Roman"/>
                <w:sz w:val="20"/>
                <w:szCs w:val="20"/>
                <w:lang w:val="it-IT"/>
              </w:rPr>
            </w:pPr>
          </w:p>
          <w:p w:rsidR="00391045" w:rsidRPr="00B00828" w:rsidRDefault="003F33DE">
            <w:pPr>
              <w:pStyle w:val="TableParagraph"/>
              <w:rPr>
                <w:rFonts w:eastAsia="Times New Roman" w:cs="Times New Roman"/>
                <w:sz w:val="20"/>
                <w:szCs w:val="20"/>
                <w:lang w:val="it-IT"/>
              </w:rPr>
            </w:pPr>
            <w:r w:rsidRPr="00B00828">
              <w:rPr>
                <w:rFonts w:eastAsia="Times New Roman" w:cs="Times New Roman"/>
                <w:sz w:val="20"/>
                <w:szCs w:val="20"/>
                <w:lang w:val="it-IT"/>
              </w:rPr>
              <w:t xml:space="preserve">Alla fine del soggiorno </w:t>
            </w:r>
          </w:p>
          <w:p w:rsidR="003F33DE" w:rsidRPr="00B00828" w:rsidRDefault="003F33DE">
            <w:pPr>
              <w:pStyle w:val="TableParagraph"/>
              <w:spacing w:before="152" w:line="224" w:lineRule="exact"/>
              <w:ind w:left="18" w:right="207"/>
              <w:rPr>
                <w:sz w:val="20"/>
                <w:szCs w:val="20"/>
                <w:lang w:val="it-IT"/>
              </w:rPr>
            </w:pPr>
          </w:p>
          <w:p w:rsidR="00391045" w:rsidRPr="00B00828" w:rsidRDefault="00F95752" w:rsidP="00A05E60">
            <w:pPr>
              <w:pStyle w:val="TableParagraph"/>
              <w:spacing w:before="152" w:line="224" w:lineRule="exact"/>
              <w:ind w:left="18" w:right="207"/>
              <w:rPr>
                <w:rFonts w:eastAsia="Arial" w:cs="Arial"/>
                <w:sz w:val="20"/>
                <w:szCs w:val="20"/>
                <w:lang w:val="it-IT"/>
              </w:rPr>
            </w:pPr>
            <w:r w:rsidRPr="00B00828">
              <w:rPr>
                <w:sz w:val="20"/>
                <w:szCs w:val="20"/>
                <w:lang w:val="it-IT"/>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F95752">
            <w:pPr>
              <w:pStyle w:val="TableParagraph"/>
              <w:spacing w:before="131"/>
              <w:ind w:left="19"/>
              <w:rPr>
                <w:rFonts w:eastAsia="Arial" w:cs="Arial"/>
                <w:sz w:val="20"/>
                <w:szCs w:val="20"/>
              </w:rPr>
            </w:pPr>
            <w:r w:rsidRPr="00B00828">
              <w:rPr>
                <w:sz w:val="20"/>
                <w:szCs w:val="20"/>
              </w:rPr>
              <w:t xml:space="preserve">Art. 4 D. </w:t>
            </w:r>
            <w:proofErr w:type="spellStart"/>
            <w:r w:rsidRPr="00B00828">
              <w:rPr>
                <w:sz w:val="20"/>
                <w:szCs w:val="20"/>
              </w:rPr>
              <w:t>Lgs</w:t>
            </w:r>
            <w:proofErr w:type="spellEnd"/>
            <w:r w:rsidRPr="00B00828">
              <w:rPr>
                <w:sz w:val="20"/>
                <w:szCs w:val="20"/>
              </w:rPr>
              <w:t>.</w:t>
            </w:r>
            <w:r w:rsidRPr="00B00828">
              <w:rPr>
                <w:spacing w:val="-4"/>
                <w:sz w:val="20"/>
                <w:szCs w:val="20"/>
              </w:rPr>
              <w:t xml:space="preserve"> </w:t>
            </w:r>
            <w:r w:rsidRPr="00B00828">
              <w:rPr>
                <w:sz w:val="20"/>
                <w:szCs w:val="20"/>
              </w:rPr>
              <w:t>23/2011</w:t>
            </w:r>
          </w:p>
        </w:tc>
        <w:tc>
          <w:tcPr>
            <w:tcW w:w="0" w:type="auto"/>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391045">
            <w:pPr>
              <w:pStyle w:val="TableParagraph"/>
              <w:rPr>
                <w:rFonts w:eastAsia="Times New Roman" w:cs="Times New Roman"/>
                <w:sz w:val="20"/>
                <w:szCs w:val="20"/>
                <w:lang w:val="it-IT"/>
              </w:rPr>
            </w:pPr>
          </w:p>
          <w:p w:rsidR="00391045" w:rsidRPr="00B00828" w:rsidRDefault="00B60ED5">
            <w:pPr>
              <w:pStyle w:val="TableParagraph"/>
              <w:spacing w:before="152" w:line="224" w:lineRule="exact"/>
              <w:ind w:left="19" w:right="26"/>
              <w:rPr>
                <w:rFonts w:eastAsia="Arial" w:cs="Arial"/>
                <w:sz w:val="20"/>
                <w:szCs w:val="20"/>
                <w:lang w:val="it-IT"/>
              </w:rPr>
            </w:pPr>
            <w:hyperlink r:id="rId18" w:history="1">
              <w:r w:rsidRPr="00B00828">
                <w:rPr>
                  <w:rStyle w:val="Collegamentoipertestuale"/>
                  <w:rFonts w:eastAsia="Arial" w:cs="Arial"/>
                  <w:sz w:val="20"/>
                  <w:szCs w:val="20"/>
                  <w:lang w:val="it-IT"/>
                </w:rPr>
                <w:t>http://www.comune.cecina.li.it/categorie/tributi/imposta-soggiorno</w:t>
              </w:r>
            </w:hyperlink>
          </w:p>
          <w:p w:rsidR="00B60ED5" w:rsidRPr="00B00828" w:rsidRDefault="00B60ED5">
            <w:pPr>
              <w:pStyle w:val="TableParagraph"/>
              <w:spacing w:before="152" w:line="224" w:lineRule="exact"/>
              <w:ind w:left="19" w:right="26"/>
              <w:rPr>
                <w:rFonts w:eastAsia="Arial" w:cs="Arial"/>
                <w:sz w:val="20"/>
                <w:szCs w:val="20"/>
                <w:lang w:val="it-IT"/>
              </w:rPr>
            </w:pPr>
          </w:p>
        </w:tc>
      </w:tr>
    </w:tbl>
    <w:p w:rsidR="00391045" w:rsidRPr="009C7F22" w:rsidRDefault="00391045">
      <w:pPr>
        <w:spacing w:line="224" w:lineRule="exact"/>
        <w:rPr>
          <w:rFonts w:ascii="Arial" w:eastAsia="Arial" w:hAnsi="Arial" w:cs="Arial"/>
          <w:sz w:val="20"/>
          <w:szCs w:val="20"/>
          <w:lang w:val="it-IT"/>
        </w:rPr>
        <w:sectPr w:rsidR="00391045" w:rsidRPr="009C7F22">
          <w:pgSz w:w="16840" w:h="11900" w:orient="landscape"/>
          <w:pgMar w:top="1380" w:right="1520" w:bottom="280" w:left="1020" w:header="1182" w:footer="0" w:gutter="0"/>
          <w:cols w:space="720"/>
        </w:sectPr>
      </w:pPr>
    </w:p>
    <w:p w:rsidR="00391045" w:rsidRPr="009C7F22" w:rsidRDefault="00391045">
      <w:pPr>
        <w:spacing w:before="10"/>
        <w:rPr>
          <w:rFonts w:ascii="Times New Roman" w:eastAsia="Times New Roman" w:hAnsi="Times New Roman" w:cs="Times New Roman"/>
          <w:sz w:val="14"/>
          <w:szCs w:val="14"/>
          <w:lang w:val="it-IT"/>
        </w:rPr>
      </w:pPr>
    </w:p>
    <w:tbl>
      <w:tblPr>
        <w:tblStyle w:val="TableNormal"/>
        <w:tblW w:w="0" w:type="auto"/>
        <w:tblInd w:w="106" w:type="dxa"/>
        <w:tblLayout w:type="fixed"/>
        <w:tblLook w:val="01E0"/>
      </w:tblPr>
      <w:tblGrid>
        <w:gridCol w:w="2258"/>
        <w:gridCol w:w="4184"/>
        <w:gridCol w:w="3070"/>
        <w:gridCol w:w="2068"/>
        <w:gridCol w:w="2492"/>
      </w:tblGrid>
      <w:tr w:rsidR="00391045" w:rsidRPr="00B00828">
        <w:trPr>
          <w:trHeight w:hRule="exact" w:val="3418"/>
        </w:trPr>
        <w:tc>
          <w:tcPr>
            <w:tcW w:w="2258" w:type="dxa"/>
            <w:tcBorders>
              <w:top w:val="single" w:sz="1" w:space="0" w:color="000000"/>
              <w:left w:val="single" w:sz="1" w:space="0" w:color="000000"/>
              <w:bottom w:val="single" w:sz="1" w:space="0" w:color="000000"/>
              <w:right w:val="single" w:sz="1" w:space="0" w:color="000000"/>
            </w:tcBorders>
          </w:tcPr>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spacing w:before="7"/>
              <w:rPr>
                <w:rFonts w:ascii="Times New Roman" w:eastAsia="Times New Roman" w:hAnsi="Times New Roman" w:cs="Times New Roman"/>
                <w:sz w:val="16"/>
                <w:szCs w:val="16"/>
                <w:lang w:val="it-IT"/>
              </w:rPr>
            </w:pPr>
          </w:p>
          <w:p w:rsidR="00391045" w:rsidRPr="009C7F22" w:rsidRDefault="00F02120" w:rsidP="00F02120">
            <w:pPr>
              <w:pStyle w:val="TableParagraph"/>
              <w:spacing w:line="235" w:lineRule="auto"/>
              <w:ind w:left="21" w:right="161"/>
              <w:rPr>
                <w:rFonts w:ascii="Arial" w:eastAsia="Arial" w:hAnsi="Arial" w:cs="Arial"/>
                <w:sz w:val="20"/>
                <w:szCs w:val="20"/>
                <w:lang w:val="it-IT"/>
              </w:rPr>
            </w:pPr>
            <w:r>
              <w:rPr>
                <w:rFonts w:ascii="Arial"/>
                <w:sz w:val="20"/>
                <w:lang w:val="it-IT"/>
              </w:rPr>
              <w:t>Revisione albo</w:t>
            </w:r>
            <w:r w:rsidR="00F95752" w:rsidRPr="009C7F22">
              <w:rPr>
                <w:rFonts w:ascii="Arial"/>
                <w:sz w:val="20"/>
                <w:lang w:val="it-IT"/>
              </w:rPr>
              <w:t xml:space="preserve"> comunale delle associazioni</w:t>
            </w:r>
          </w:p>
        </w:tc>
        <w:tc>
          <w:tcPr>
            <w:tcW w:w="4184" w:type="dxa"/>
            <w:tcBorders>
              <w:top w:val="single" w:sz="1" w:space="0" w:color="000000"/>
              <w:left w:val="single" w:sz="1" w:space="0" w:color="000000"/>
              <w:bottom w:val="single" w:sz="1" w:space="0" w:color="000000"/>
              <w:right w:val="single" w:sz="1" w:space="0" w:color="000000"/>
            </w:tcBorders>
          </w:tcPr>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spacing w:before="8"/>
              <w:rPr>
                <w:rFonts w:ascii="Times New Roman" w:eastAsia="Times New Roman" w:hAnsi="Times New Roman" w:cs="Times New Roman"/>
                <w:sz w:val="17"/>
                <w:szCs w:val="17"/>
                <w:lang w:val="it-IT"/>
              </w:rPr>
            </w:pPr>
          </w:p>
          <w:p w:rsidR="00391045" w:rsidRPr="009C7F22" w:rsidRDefault="00F95752" w:rsidP="00B00828">
            <w:pPr>
              <w:pStyle w:val="TableParagraph"/>
              <w:spacing w:line="235" w:lineRule="auto"/>
              <w:ind w:left="18" w:right="528"/>
              <w:rPr>
                <w:rFonts w:ascii="Arial" w:eastAsia="Arial" w:hAnsi="Arial" w:cs="Arial"/>
                <w:sz w:val="20"/>
                <w:szCs w:val="20"/>
                <w:lang w:val="it-IT"/>
              </w:rPr>
            </w:pPr>
            <w:r w:rsidRPr="009C7F22">
              <w:rPr>
                <w:rFonts w:ascii="Arial"/>
                <w:sz w:val="20"/>
                <w:lang w:val="it-IT"/>
              </w:rPr>
              <w:t>Le associazioni iscritte al relativo</w:t>
            </w:r>
            <w:r w:rsidRPr="009C7F22">
              <w:rPr>
                <w:rFonts w:ascii="Arial"/>
                <w:spacing w:val="-18"/>
                <w:sz w:val="20"/>
                <w:lang w:val="it-IT"/>
              </w:rPr>
              <w:t xml:space="preserve"> </w:t>
            </w:r>
            <w:r w:rsidR="00F02120">
              <w:rPr>
                <w:rFonts w:ascii="Arial"/>
                <w:sz w:val="20"/>
                <w:lang w:val="it-IT"/>
              </w:rPr>
              <w:t>albo</w:t>
            </w:r>
            <w:r w:rsidRPr="009C7F22">
              <w:rPr>
                <w:rFonts w:ascii="Arial"/>
                <w:sz w:val="20"/>
                <w:lang w:val="it-IT"/>
              </w:rPr>
              <w:t xml:space="preserve"> comunale sono tenute ad effettuare </w:t>
            </w:r>
            <w:r w:rsidR="00F02120">
              <w:rPr>
                <w:rFonts w:ascii="Arial"/>
                <w:sz w:val="20"/>
                <w:lang w:val="it-IT"/>
              </w:rPr>
              <w:t>ogni due anni</w:t>
            </w:r>
            <w:r w:rsidRPr="009C7F22">
              <w:rPr>
                <w:rFonts w:ascii="Arial"/>
                <w:sz w:val="20"/>
                <w:lang w:val="it-IT"/>
              </w:rPr>
              <w:t xml:space="preserve"> </w:t>
            </w:r>
            <w:r w:rsidR="00F02120">
              <w:rPr>
                <w:rFonts w:ascii="Arial"/>
                <w:sz w:val="20"/>
                <w:lang w:val="it-IT"/>
              </w:rPr>
              <w:t>l</w:t>
            </w:r>
            <w:r w:rsidR="00F02120">
              <w:rPr>
                <w:rFonts w:ascii="Arial"/>
                <w:sz w:val="20"/>
                <w:lang w:val="it-IT"/>
              </w:rPr>
              <w:t>’</w:t>
            </w:r>
            <w:r w:rsidR="00F02120">
              <w:rPr>
                <w:rFonts w:ascii="Arial"/>
                <w:sz w:val="20"/>
                <w:lang w:val="it-IT"/>
              </w:rPr>
              <w:t xml:space="preserve">aggiornamento </w:t>
            </w:r>
            <w:r w:rsidRPr="009C7F22">
              <w:rPr>
                <w:rFonts w:ascii="Arial"/>
                <w:sz w:val="20"/>
                <w:lang w:val="it-IT"/>
              </w:rPr>
              <w:t>di iscrizione per confermare il mantenimento dei requisiti necessari</w:t>
            </w:r>
            <w:r w:rsidRPr="009C7F22">
              <w:rPr>
                <w:rFonts w:ascii="Arial"/>
                <w:spacing w:val="-11"/>
                <w:sz w:val="20"/>
                <w:lang w:val="it-IT"/>
              </w:rPr>
              <w:t xml:space="preserve"> </w:t>
            </w:r>
            <w:r w:rsidRPr="009C7F22">
              <w:rPr>
                <w:rFonts w:ascii="Arial"/>
                <w:sz w:val="20"/>
                <w:lang w:val="it-IT"/>
              </w:rPr>
              <w:t>all'iscrizione</w:t>
            </w:r>
          </w:p>
        </w:tc>
        <w:tc>
          <w:tcPr>
            <w:tcW w:w="3070" w:type="dxa"/>
            <w:tcBorders>
              <w:top w:val="single" w:sz="1" w:space="0" w:color="000000"/>
              <w:left w:val="single" w:sz="1" w:space="0" w:color="000000"/>
              <w:bottom w:val="single" w:sz="1" w:space="0" w:color="000000"/>
              <w:right w:val="single" w:sz="1" w:space="0" w:color="000000"/>
            </w:tcBorders>
          </w:tcPr>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F02120">
            <w:pPr>
              <w:pStyle w:val="TableParagraph"/>
              <w:spacing w:line="226" w:lineRule="exact"/>
              <w:ind w:left="18" w:right="211"/>
              <w:rPr>
                <w:rFonts w:ascii="Arial" w:eastAsia="Arial" w:hAnsi="Arial" w:cs="Arial"/>
                <w:sz w:val="20"/>
                <w:szCs w:val="20"/>
                <w:lang w:val="it-IT"/>
              </w:rPr>
            </w:pPr>
            <w:r>
              <w:rPr>
                <w:rFonts w:ascii="Arial" w:eastAsia="Arial" w:hAnsi="Arial" w:cs="Arial"/>
                <w:sz w:val="20"/>
                <w:szCs w:val="20"/>
                <w:lang w:val="it-IT"/>
              </w:rPr>
              <w:t xml:space="preserve">Biennale </w:t>
            </w:r>
            <w:r w:rsidR="00B00828">
              <w:rPr>
                <w:rFonts w:ascii="Arial" w:eastAsia="Arial" w:hAnsi="Arial" w:cs="Arial"/>
                <w:sz w:val="20"/>
                <w:szCs w:val="20"/>
                <w:lang w:val="it-IT"/>
              </w:rPr>
              <w:t>entro il 28 febbraio</w:t>
            </w:r>
          </w:p>
        </w:tc>
        <w:tc>
          <w:tcPr>
            <w:tcW w:w="2068" w:type="dxa"/>
            <w:tcBorders>
              <w:top w:val="single" w:sz="1" w:space="0" w:color="000000"/>
              <w:left w:val="single" w:sz="1" w:space="0" w:color="000000"/>
              <w:bottom w:val="single" w:sz="1" w:space="0" w:color="000000"/>
              <w:right w:val="single" w:sz="1" w:space="0" w:color="000000"/>
            </w:tcBorders>
          </w:tcPr>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rPr>
                <w:rFonts w:ascii="Times New Roman" w:eastAsia="Times New Roman" w:hAnsi="Times New Roman" w:cs="Times New Roman"/>
                <w:sz w:val="20"/>
                <w:szCs w:val="20"/>
                <w:lang w:val="it-IT"/>
              </w:rPr>
            </w:pPr>
          </w:p>
          <w:p w:rsidR="00391045" w:rsidRPr="009C7F22" w:rsidRDefault="00391045">
            <w:pPr>
              <w:pStyle w:val="TableParagraph"/>
              <w:spacing w:before="7"/>
              <w:rPr>
                <w:rFonts w:ascii="Times New Roman" w:eastAsia="Times New Roman" w:hAnsi="Times New Roman" w:cs="Times New Roman"/>
                <w:sz w:val="19"/>
                <w:szCs w:val="19"/>
                <w:lang w:val="it-IT"/>
              </w:rPr>
            </w:pPr>
          </w:p>
          <w:p w:rsidR="00391045" w:rsidRPr="00B00828" w:rsidRDefault="00B00828">
            <w:pPr>
              <w:pStyle w:val="TableParagraph"/>
              <w:spacing w:line="227" w:lineRule="exact"/>
              <w:ind w:left="19"/>
              <w:rPr>
                <w:rFonts w:ascii="Arial" w:eastAsia="Arial" w:hAnsi="Arial" w:cs="Arial"/>
                <w:sz w:val="20"/>
                <w:szCs w:val="20"/>
                <w:lang w:val="it-IT"/>
              </w:rPr>
            </w:pPr>
            <w:r w:rsidRPr="00B00828">
              <w:rPr>
                <w:rFonts w:ascii="Arial" w:eastAsia="Arial" w:hAnsi="Arial" w:cs="Arial"/>
                <w:sz w:val="20"/>
                <w:szCs w:val="20"/>
                <w:lang w:val="it-IT"/>
              </w:rPr>
              <w:t xml:space="preserve">Regolamento per la disciplina delle forme di partecipazione popolare </w:t>
            </w:r>
            <w:proofErr w:type="spellStart"/>
            <w:r w:rsidRPr="00B00828">
              <w:rPr>
                <w:rFonts w:ascii="Arial" w:eastAsia="Arial" w:hAnsi="Arial" w:cs="Arial"/>
                <w:sz w:val="20"/>
                <w:szCs w:val="20"/>
                <w:lang w:val="it-IT"/>
              </w:rPr>
              <w:t>delib</w:t>
            </w:r>
            <w:proofErr w:type="spellEnd"/>
            <w:r w:rsidRPr="00B00828">
              <w:rPr>
                <w:rFonts w:ascii="Arial" w:eastAsia="Arial" w:hAnsi="Arial" w:cs="Arial"/>
                <w:sz w:val="20"/>
                <w:szCs w:val="20"/>
                <w:lang w:val="it-IT"/>
              </w:rPr>
              <w:t xml:space="preserve">. </w:t>
            </w:r>
            <w:r>
              <w:rPr>
                <w:rFonts w:ascii="Arial" w:eastAsia="Arial" w:hAnsi="Arial" w:cs="Arial"/>
                <w:sz w:val="20"/>
                <w:szCs w:val="20"/>
                <w:lang w:val="it-IT"/>
              </w:rPr>
              <w:t>CC 75/29.09.2008</w:t>
            </w:r>
          </w:p>
        </w:tc>
        <w:tc>
          <w:tcPr>
            <w:tcW w:w="2492" w:type="dxa"/>
            <w:tcBorders>
              <w:top w:val="single" w:sz="1" w:space="0" w:color="000000"/>
              <w:left w:val="single" w:sz="1" w:space="0" w:color="000000"/>
              <w:bottom w:val="single" w:sz="1" w:space="0" w:color="000000"/>
              <w:right w:val="single" w:sz="1" w:space="0" w:color="000000"/>
            </w:tcBorders>
          </w:tcPr>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rPr>
                <w:rFonts w:ascii="Times New Roman" w:eastAsia="Times New Roman" w:hAnsi="Times New Roman" w:cs="Times New Roman"/>
                <w:sz w:val="20"/>
                <w:szCs w:val="20"/>
                <w:lang w:val="it-IT"/>
              </w:rPr>
            </w:pPr>
          </w:p>
          <w:p w:rsidR="00391045" w:rsidRPr="00B00828" w:rsidRDefault="00391045">
            <w:pPr>
              <w:pStyle w:val="TableParagraph"/>
              <w:spacing w:before="7"/>
              <w:rPr>
                <w:rFonts w:ascii="Times New Roman" w:eastAsia="Times New Roman" w:hAnsi="Times New Roman" w:cs="Times New Roman"/>
                <w:sz w:val="16"/>
                <w:szCs w:val="16"/>
                <w:lang w:val="it-IT"/>
              </w:rPr>
            </w:pPr>
          </w:p>
          <w:p w:rsidR="00391045" w:rsidRPr="00B00828" w:rsidRDefault="00391045">
            <w:pPr>
              <w:pStyle w:val="TableParagraph"/>
              <w:spacing w:line="235" w:lineRule="auto"/>
              <w:ind w:left="19" w:right="26"/>
              <w:jc w:val="both"/>
              <w:rPr>
                <w:rFonts w:ascii="Arial" w:eastAsia="Arial" w:hAnsi="Arial" w:cs="Arial"/>
                <w:sz w:val="20"/>
                <w:szCs w:val="20"/>
                <w:lang w:val="it-IT"/>
              </w:rPr>
            </w:pPr>
          </w:p>
        </w:tc>
      </w:tr>
    </w:tbl>
    <w:p w:rsidR="00391045" w:rsidRDefault="00391045">
      <w:pPr>
        <w:spacing w:before="10"/>
        <w:rPr>
          <w:rFonts w:ascii="Times New Roman" w:eastAsia="Times New Roman" w:hAnsi="Times New Roman" w:cs="Times New Roman"/>
          <w:sz w:val="14"/>
          <w:szCs w:val="14"/>
        </w:rPr>
      </w:pPr>
    </w:p>
    <w:p w:rsidR="00F95752" w:rsidRDefault="00F95752"/>
    <w:sectPr w:rsidR="00F95752" w:rsidSect="00391045">
      <w:pgSz w:w="16840" w:h="11900" w:orient="landscape"/>
      <w:pgMar w:top="1380" w:right="1520" w:bottom="280" w:left="1020" w:header="118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28" w:rsidRDefault="00B00828" w:rsidP="00391045">
      <w:r>
        <w:separator/>
      </w:r>
    </w:p>
  </w:endnote>
  <w:endnote w:type="continuationSeparator" w:id="1">
    <w:p w:rsidR="00B00828" w:rsidRDefault="00B00828" w:rsidP="00391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68" w:rsidRDefault="00732E6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68" w:rsidRDefault="00732E6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68" w:rsidRDefault="00732E6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28" w:rsidRDefault="00B00828" w:rsidP="00391045">
      <w:r>
        <w:separator/>
      </w:r>
    </w:p>
  </w:footnote>
  <w:footnote w:type="continuationSeparator" w:id="1">
    <w:p w:rsidR="00B00828" w:rsidRDefault="00B00828" w:rsidP="00391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68" w:rsidRDefault="00732E6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28" w:rsidRDefault="00B00828">
    <w:pPr>
      <w:spacing w:line="14" w:lineRule="auto"/>
      <w:rPr>
        <w:sz w:val="20"/>
        <w:szCs w:val="20"/>
      </w:rPr>
    </w:pPr>
    <w:r w:rsidRPr="00391045">
      <w:pict>
        <v:shapetype id="_x0000_t202" coordsize="21600,21600" o:spt="202" path="m,l,21600r21600,l21600,xe">
          <v:stroke joinstyle="miter"/>
          <v:path gradientshapeok="t" o:connecttype="rect"/>
        </v:shapetype>
        <v:shape id="_x0000_s1025" type="#_x0000_t202" style="position:absolute;margin-left:340.4pt;margin-top:55.6pt;width:287.55pt;height:14.5pt;z-index:-251658752;mso-position-horizontal-relative:page;mso-position-vertical-relative:page" filled="f" stroked="f">
          <v:textbox inset="0,0,0,0">
            <w:txbxContent>
              <w:p w:rsidR="00B00828" w:rsidRPr="00732E68" w:rsidRDefault="00B00828">
                <w:pPr>
                  <w:pStyle w:val="Corpodeltesto"/>
                  <w:spacing w:line="224" w:lineRule="exact"/>
                  <w:rPr>
                    <w:lang w:val="it-IT"/>
                  </w:rPr>
                </w:pPr>
                <w:r w:rsidRPr="00732E68">
                  <w:rPr>
                    <w:lang w:val="it-IT"/>
                  </w:rPr>
                  <w:t>Scadenziario obblighi</w:t>
                </w:r>
                <w:r w:rsidRPr="00732E68">
                  <w:rPr>
                    <w:spacing w:val="-14"/>
                    <w:lang w:val="it-IT"/>
                  </w:rPr>
                  <w:t xml:space="preserve"> </w:t>
                </w:r>
                <w:r w:rsidRPr="00732E68">
                  <w:rPr>
                    <w:lang w:val="it-IT"/>
                  </w:rPr>
                  <w:t>amministrativi</w:t>
                </w:r>
                <w:r w:rsidR="00732E68">
                  <w:rPr>
                    <w:lang w:val="it-IT"/>
                  </w:rPr>
                  <w:t xml:space="preserve"> comune di C</w:t>
                </w:r>
                <w:r w:rsidR="00732E68" w:rsidRPr="00732E68">
                  <w:rPr>
                    <w:lang w:val="it-IT"/>
                  </w:rPr>
                  <w:t>ecina</w:t>
                </w:r>
                <w:r w:rsidR="00732E68">
                  <w:rPr>
                    <w:lang w:val="it-IT"/>
                  </w:rPr>
                  <w:t xml:space="preserve"> - cittadini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68" w:rsidRDefault="00732E6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16B78"/>
    <w:multiLevelType w:val="hybridMultilevel"/>
    <w:tmpl w:val="5CC44482"/>
    <w:lvl w:ilvl="0" w:tplc="79FE7F5C">
      <w:start w:val="1"/>
      <w:numFmt w:val="decimal"/>
      <w:lvlText w:val="%1."/>
      <w:lvlJc w:val="left"/>
      <w:pPr>
        <w:ind w:left="934" w:hanging="333"/>
        <w:jc w:val="left"/>
      </w:pPr>
      <w:rPr>
        <w:rFonts w:ascii="Times New Roman" w:eastAsia="Times New Roman" w:hAnsi="Times New Roman" w:hint="default"/>
        <w:w w:val="93"/>
        <w:sz w:val="24"/>
        <w:szCs w:val="24"/>
      </w:rPr>
    </w:lvl>
    <w:lvl w:ilvl="1" w:tplc="7EA4FD54">
      <w:start w:val="1"/>
      <w:numFmt w:val="bullet"/>
      <w:lvlText w:val="•"/>
      <w:lvlJc w:val="left"/>
      <w:pPr>
        <w:ind w:left="940" w:hanging="333"/>
      </w:pPr>
      <w:rPr>
        <w:rFonts w:hint="default"/>
      </w:rPr>
    </w:lvl>
    <w:lvl w:ilvl="2" w:tplc="06F8C302">
      <w:start w:val="1"/>
      <w:numFmt w:val="bullet"/>
      <w:lvlText w:val="•"/>
      <w:lvlJc w:val="left"/>
      <w:pPr>
        <w:ind w:left="1953" w:hanging="333"/>
      </w:pPr>
      <w:rPr>
        <w:rFonts w:hint="default"/>
      </w:rPr>
    </w:lvl>
    <w:lvl w:ilvl="3" w:tplc="CDB40A86">
      <w:start w:val="1"/>
      <w:numFmt w:val="bullet"/>
      <w:lvlText w:val="•"/>
      <w:lvlJc w:val="left"/>
      <w:pPr>
        <w:ind w:left="2966" w:hanging="333"/>
      </w:pPr>
      <w:rPr>
        <w:rFonts w:hint="default"/>
      </w:rPr>
    </w:lvl>
    <w:lvl w:ilvl="4" w:tplc="F226415C">
      <w:start w:val="1"/>
      <w:numFmt w:val="bullet"/>
      <w:lvlText w:val="•"/>
      <w:lvlJc w:val="left"/>
      <w:pPr>
        <w:ind w:left="3980" w:hanging="333"/>
      </w:pPr>
      <w:rPr>
        <w:rFonts w:hint="default"/>
      </w:rPr>
    </w:lvl>
    <w:lvl w:ilvl="5" w:tplc="D3E4936C">
      <w:start w:val="1"/>
      <w:numFmt w:val="bullet"/>
      <w:lvlText w:val="•"/>
      <w:lvlJc w:val="left"/>
      <w:pPr>
        <w:ind w:left="4993" w:hanging="333"/>
      </w:pPr>
      <w:rPr>
        <w:rFonts w:hint="default"/>
      </w:rPr>
    </w:lvl>
    <w:lvl w:ilvl="6" w:tplc="339AE5A2">
      <w:start w:val="1"/>
      <w:numFmt w:val="bullet"/>
      <w:lvlText w:val="•"/>
      <w:lvlJc w:val="left"/>
      <w:pPr>
        <w:ind w:left="6006" w:hanging="333"/>
      </w:pPr>
      <w:rPr>
        <w:rFonts w:hint="default"/>
      </w:rPr>
    </w:lvl>
    <w:lvl w:ilvl="7" w:tplc="2FE02C5E">
      <w:start w:val="1"/>
      <w:numFmt w:val="bullet"/>
      <w:lvlText w:val="•"/>
      <w:lvlJc w:val="left"/>
      <w:pPr>
        <w:ind w:left="7020" w:hanging="333"/>
      </w:pPr>
      <w:rPr>
        <w:rFonts w:hint="default"/>
      </w:rPr>
    </w:lvl>
    <w:lvl w:ilvl="8" w:tplc="9292724E">
      <w:start w:val="1"/>
      <w:numFmt w:val="bullet"/>
      <w:lvlText w:val="•"/>
      <w:lvlJc w:val="left"/>
      <w:pPr>
        <w:ind w:left="8033" w:hanging="33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391045"/>
    <w:rsid w:val="00391045"/>
    <w:rsid w:val="003F33DE"/>
    <w:rsid w:val="00732E68"/>
    <w:rsid w:val="009C7F22"/>
    <w:rsid w:val="00A05E60"/>
    <w:rsid w:val="00B00828"/>
    <w:rsid w:val="00B60ED5"/>
    <w:rsid w:val="00B6179E"/>
    <w:rsid w:val="00F02120"/>
    <w:rsid w:val="00F957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910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91045"/>
    <w:tblPr>
      <w:tblInd w:w="0" w:type="dxa"/>
      <w:tblCellMar>
        <w:top w:w="0" w:type="dxa"/>
        <w:left w:w="0" w:type="dxa"/>
        <w:bottom w:w="0" w:type="dxa"/>
        <w:right w:w="0" w:type="dxa"/>
      </w:tblCellMar>
    </w:tblPr>
  </w:style>
  <w:style w:type="paragraph" w:styleId="Corpodeltesto">
    <w:name w:val="Body Text"/>
    <w:basedOn w:val="Normale"/>
    <w:uiPriority w:val="1"/>
    <w:qFormat/>
    <w:rsid w:val="00391045"/>
    <w:pPr>
      <w:ind w:left="20"/>
    </w:pPr>
    <w:rPr>
      <w:rFonts w:ascii="Arial" w:eastAsia="Arial" w:hAnsi="Arial"/>
      <w:sz w:val="20"/>
      <w:szCs w:val="20"/>
    </w:rPr>
  </w:style>
  <w:style w:type="paragraph" w:styleId="Paragrafoelenco">
    <w:name w:val="List Paragraph"/>
    <w:basedOn w:val="Normale"/>
    <w:uiPriority w:val="1"/>
    <w:qFormat/>
    <w:rsid w:val="00391045"/>
  </w:style>
  <w:style w:type="paragraph" w:customStyle="1" w:styleId="TableParagraph">
    <w:name w:val="Table Paragraph"/>
    <w:basedOn w:val="Normale"/>
    <w:uiPriority w:val="1"/>
    <w:qFormat/>
    <w:rsid w:val="00391045"/>
  </w:style>
  <w:style w:type="character" w:styleId="Collegamentoipertestuale">
    <w:name w:val="Hyperlink"/>
    <w:basedOn w:val="Carpredefinitoparagrafo"/>
    <w:uiPriority w:val="99"/>
    <w:unhideWhenUsed/>
    <w:rsid w:val="00B6179E"/>
    <w:rPr>
      <w:color w:val="0000FF" w:themeColor="hyperlink"/>
      <w:u w:val="single"/>
    </w:rPr>
  </w:style>
  <w:style w:type="paragraph" w:styleId="Nessunaspaziatura">
    <w:name w:val="No Spacing"/>
    <w:uiPriority w:val="1"/>
    <w:qFormat/>
    <w:rsid w:val="00B00828"/>
  </w:style>
  <w:style w:type="paragraph" w:styleId="Intestazione">
    <w:name w:val="header"/>
    <w:basedOn w:val="Normale"/>
    <w:link w:val="IntestazioneCarattere"/>
    <w:uiPriority w:val="99"/>
    <w:semiHidden/>
    <w:unhideWhenUsed/>
    <w:rsid w:val="00732E6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32E68"/>
  </w:style>
  <w:style w:type="paragraph" w:styleId="Pidipagina">
    <w:name w:val="footer"/>
    <w:basedOn w:val="Normale"/>
    <w:link w:val="PidipaginaCarattere"/>
    <w:uiPriority w:val="99"/>
    <w:semiHidden/>
    <w:unhideWhenUsed/>
    <w:rsid w:val="00732E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32E6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une.cecina.li.it/categorie/tributi/imu-tasi" TargetMode="External"/><Relationship Id="rId13" Type="http://schemas.openxmlformats.org/officeDocument/2006/relationships/footer" Target="footer2.xml"/><Relationship Id="rId18" Type="http://schemas.openxmlformats.org/officeDocument/2006/relationships/hyperlink" Target="http://www.comune.cecina.li.it/categorie/tributi/imposta-soggiorno" TargetMode="External"/><Relationship Id="rId3" Type="http://schemas.openxmlformats.org/officeDocument/2006/relationships/settings" Target="settings.xml"/><Relationship Id="rId7" Type="http://schemas.openxmlformats.org/officeDocument/2006/relationships/hyperlink" Target="http://www.comune.cecina.li.it/categorie/tributi/imu-tasi" TargetMode="External"/><Relationship Id="rId12" Type="http://schemas.openxmlformats.org/officeDocument/2006/relationships/footer" Target="footer1.xml"/><Relationship Id="rId17" Type="http://schemas.openxmlformats.org/officeDocument/2006/relationships/hyperlink" Target="http://www.comune.cecina.li.it/categorie/tributi/cosap" TargetMode="External"/><Relationship Id="rId2" Type="http://schemas.openxmlformats.org/officeDocument/2006/relationships/styles" Target="styles.xml"/><Relationship Id="rId16" Type="http://schemas.openxmlformats.org/officeDocument/2006/relationships/hyperlink" Target="http://www.comune.cecina.li.it/categorie/tributi/tar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cecina.li.it/categorie/tributi/addizionale-comunale-irpe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 Gateway Customer</cp:lastModifiedBy>
  <cp:revision>2</cp:revision>
  <dcterms:created xsi:type="dcterms:W3CDTF">2016-02-12T13:18:00Z</dcterms:created>
  <dcterms:modified xsi:type="dcterms:W3CDTF">2016-02-12T13:18:00Z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2014-07-10T00:00:00Z</vt:filetime>
  </property>
  <property fmtid="{D5CDD505-2E9C-101B-9397-08002B2CF9AE}" pid="3" name="Creator">
    <vt:lpwstr>Calc</vt:lpwstr>
  </property>
  <property fmtid="{D5CDD505-2E9C-101B-9397-08002B2CF9AE}" pid="4" name="LastSaved">
    <vt:filetime>2014-07-10T00:00:00Z</vt:filetime>
  </property>
</Properties>
</file>